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038F47" w14:textId="77777777" w:rsidR="00A13A0D" w:rsidRDefault="00000000">
      <w:pPr>
        <w:pStyle w:val="Heading1"/>
        <w:spacing w:before="200"/>
        <w:rPr>
          <w:rFonts w:ascii="Libre Franklin" w:eastAsia="Libre Franklin" w:hAnsi="Libre Franklin" w:cs="Libre Franklin"/>
          <w:sz w:val="36"/>
          <w:szCs w:val="36"/>
        </w:rPr>
      </w:pPr>
      <w:bookmarkStart w:id="0" w:name="_heading=h.wl3cyve4ygjw" w:colFirst="0" w:colLast="0"/>
      <w:bookmarkEnd w:id="0"/>
      <w:r>
        <w:rPr>
          <w:rFonts w:ascii="Libre Franklin" w:eastAsia="Libre Franklin" w:hAnsi="Libre Franklin" w:cs="Libre Franklin"/>
          <w:sz w:val="36"/>
          <w:szCs w:val="36"/>
        </w:rPr>
        <w:t>Partner Information Package: Proposed Updates to Child Restraint and Vehicle Anchorage Regulations (Transport Canada)</w:t>
      </w:r>
    </w:p>
    <w:p w14:paraId="409C65B2" w14:textId="77777777" w:rsidR="00A13A0D" w:rsidRDefault="00000000">
      <w:pPr>
        <w:spacing w:before="240" w:after="240"/>
        <w:rPr>
          <w:rFonts w:ascii="Libre Franklin" w:eastAsia="Libre Franklin" w:hAnsi="Libre Franklin" w:cs="Libre Franklin"/>
        </w:rPr>
      </w:pPr>
      <w:r>
        <w:rPr>
          <w:rFonts w:ascii="Libre Franklin" w:eastAsia="Libre Franklin" w:hAnsi="Libre Franklin" w:cs="Libre Franklin"/>
        </w:rPr>
        <w:t xml:space="preserve">This </w:t>
      </w:r>
      <w:hyperlink r:id="rId8">
        <w:r>
          <w:rPr>
            <w:rFonts w:ascii="Libre Franklin" w:eastAsia="Libre Franklin" w:hAnsi="Libre Franklin" w:cs="Libre Franklin"/>
            <w:color w:val="1155CC"/>
            <w:u w:val="single"/>
          </w:rPr>
          <w:t>consultation</w:t>
        </w:r>
      </w:hyperlink>
      <w:r>
        <w:rPr>
          <w:rFonts w:ascii="Libre Franklin" w:eastAsia="Libre Franklin" w:hAnsi="Libre Franklin" w:cs="Libre Franklin"/>
        </w:rPr>
        <w:t xml:space="preserve"> is related to proposed updates by Transport Canada to the regulations governing child restraint systems and vehicle anchorages in Canada. If these proposals move forward, they will significantly change how child car seats, booster seats, and certain adaptive restraints are designed, tested, and used in Canada.</w:t>
      </w:r>
      <w:r>
        <w:rPr>
          <w:b/>
          <w:bCs/>
        </w:rPr>
        <w:t xml:space="preserve"> </w:t>
      </w:r>
      <w:hyperlink r:id="rId9">
        <w:r>
          <w:rPr>
            <w:rFonts w:ascii="Libre Franklin" w:eastAsia="Libre Franklin" w:hAnsi="Libre Franklin" w:cs="Libre Franklin"/>
            <w:b/>
            <w:bCs/>
            <w:color w:val="1155CC"/>
            <w:u w:val="single"/>
          </w:rPr>
          <w:t>Transport Canada and Health Canada are welcoming comments until April 22, 2026</w:t>
        </w:r>
      </w:hyperlink>
      <w:r>
        <w:rPr>
          <w:rFonts w:ascii="Libre Franklin" w:eastAsia="Libre Franklin" w:hAnsi="Libre Franklin" w:cs="Libre Franklin"/>
        </w:rPr>
        <w:t>.</w:t>
      </w:r>
    </w:p>
    <w:p w14:paraId="4AF63268" w14:textId="77777777" w:rsidR="00A13A0D" w:rsidRDefault="00000000">
      <w:pPr>
        <w:spacing w:before="240" w:after="240"/>
        <w:rPr>
          <w:rFonts w:ascii="Libre Franklin" w:eastAsia="Libre Franklin" w:hAnsi="Libre Franklin" w:cs="Libre Franklin"/>
        </w:rPr>
      </w:pPr>
      <w:r>
        <w:rPr>
          <w:rFonts w:ascii="Libre Franklin" w:eastAsia="Libre Franklin" w:hAnsi="Libre Franklin" w:cs="Libre Franklin"/>
        </w:rPr>
        <w:t xml:space="preserve">Proposed changes are expected to modernize Canadian regulations and align more closely with the United States; however, they may also have important implications for child safety, accessibility and real-world use. </w:t>
      </w:r>
    </w:p>
    <w:p w14:paraId="61F8AA54" w14:textId="77777777" w:rsidR="00A13A0D" w:rsidRDefault="00000000">
      <w:pPr>
        <w:pStyle w:val="Heading2"/>
        <w:rPr>
          <w:rFonts w:ascii="Libre Franklin" w:eastAsia="Libre Franklin" w:hAnsi="Libre Franklin" w:cs="Libre Franklin"/>
        </w:rPr>
      </w:pPr>
      <w:bookmarkStart w:id="1" w:name="_heading=h.im5w4b6lsesx" w:colFirst="0" w:colLast="0"/>
      <w:bookmarkEnd w:id="1"/>
      <w:r>
        <w:rPr>
          <w:rFonts w:ascii="Libre Franklin" w:eastAsia="Libre Franklin" w:hAnsi="Libre Franklin" w:cs="Libre Franklin"/>
        </w:rPr>
        <w:t>Who this package is for</w:t>
      </w:r>
    </w:p>
    <w:p w14:paraId="1BAB3D99" w14:textId="77777777" w:rsidR="00A13A0D" w:rsidRDefault="00000000">
      <w:pPr>
        <w:spacing w:before="160" w:after="200"/>
        <w:rPr>
          <w:rFonts w:ascii="Libre Franklin" w:eastAsia="Libre Franklin" w:hAnsi="Libre Franklin" w:cs="Libre Franklin"/>
        </w:rPr>
      </w:pPr>
      <w:r>
        <w:rPr>
          <w:rFonts w:ascii="Libre Franklin" w:eastAsia="Libre Franklin" w:hAnsi="Libre Franklin" w:cs="Libre Franklin"/>
        </w:rPr>
        <w:t>This package was developed to support partners in injury prevention, healthcare, public health and community safety in understanding and responding to the consultation.</w:t>
      </w:r>
    </w:p>
    <w:p w14:paraId="1366CB56" w14:textId="77777777" w:rsidR="00A13A0D" w:rsidRDefault="00000000">
      <w:pPr>
        <w:spacing w:before="160" w:after="200"/>
        <w:rPr>
          <w:rFonts w:ascii="Libre Franklin" w:eastAsia="Libre Franklin" w:hAnsi="Libre Franklin" w:cs="Libre Franklin"/>
          <w:color w:val="232333"/>
          <w:sz w:val="21"/>
          <w:szCs w:val="21"/>
          <w:highlight w:val="white"/>
        </w:rPr>
      </w:pPr>
      <w:r>
        <w:rPr>
          <w:rFonts w:ascii="Libre Franklin" w:eastAsia="Libre Franklin" w:hAnsi="Libre Franklin" w:cs="Libre Franklin"/>
          <w:b/>
          <w:bCs/>
        </w:rPr>
        <w:t xml:space="preserve">Questions? Contact </w:t>
      </w:r>
      <w:hyperlink r:id="rId10">
        <w:r>
          <w:rPr>
            <w:rFonts w:ascii="Libre Franklin" w:eastAsia="Libre Franklin" w:hAnsi="Libre Franklin" w:cs="Libre Franklin"/>
            <w:b/>
            <w:bCs/>
            <w:color w:val="0000FF"/>
            <w:u w:val="single"/>
          </w:rPr>
          <w:t>info@cpsac.org</w:t>
        </w:r>
      </w:hyperlink>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13A0D" w14:paraId="2511CA49" w14:textId="77777777">
        <w:tc>
          <w:tcPr>
            <w:tcW w:w="9360" w:type="dxa"/>
            <w:shd w:val="clear" w:color="auto" w:fill="FFF2CC"/>
            <w:tcMar>
              <w:top w:w="100" w:type="dxa"/>
              <w:left w:w="100" w:type="dxa"/>
              <w:bottom w:w="100" w:type="dxa"/>
              <w:right w:w="100" w:type="dxa"/>
            </w:tcMar>
          </w:tcPr>
          <w:sdt>
            <w:sdtPr>
              <w:tag w:val="goog_rdk_0"/>
              <w:id w:val="-663610201"/>
              <w:lock w:val="contentLocked"/>
            </w:sdtPr>
            <w:sdtContent>
              <w:p w14:paraId="699350EC" w14:textId="77777777" w:rsidR="00A13A0D" w:rsidRDefault="00000000">
                <w:pPr>
                  <w:rPr>
                    <w:rFonts w:ascii="Libre Franklin" w:eastAsia="Libre Franklin" w:hAnsi="Libre Franklin" w:cs="Libre Franklin"/>
                  </w:rPr>
                </w:pPr>
                <w:r>
                  <w:rPr>
                    <w:rFonts w:ascii="Libre Franklin" w:eastAsia="Libre Franklin" w:hAnsi="Libre Franklin" w:cs="Libre Franklin"/>
                  </w:rPr>
                  <w:t>CPSAC is offering a webinar to provide more information for partners.</w:t>
                </w:r>
              </w:p>
              <w:p w14:paraId="53944DCB" w14:textId="77777777" w:rsidR="00A13A0D" w:rsidRDefault="00A13A0D">
                <w:pPr>
                  <w:rPr>
                    <w:rFonts w:ascii="Libre Franklin" w:eastAsia="Libre Franklin" w:hAnsi="Libre Franklin" w:cs="Libre Franklin"/>
                    <w:color w:val="232333"/>
                    <w:sz w:val="21"/>
                    <w:szCs w:val="21"/>
                    <w:highlight w:val="white"/>
                  </w:rPr>
                </w:pPr>
              </w:p>
              <w:p w14:paraId="7B793956" w14:textId="77777777" w:rsidR="00A13A0D" w:rsidRDefault="00000000">
                <w:pPr>
                  <w:rPr>
                    <w:rFonts w:ascii="Libre Franklin" w:eastAsia="Libre Franklin" w:hAnsi="Libre Franklin" w:cs="Libre Franklin"/>
                    <w:b/>
                    <w:bCs/>
                  </w:rPr>
                </w:pPr>
                <w:r>
                  <w:rPr>
                    <w:rFonts w:ascii="Libre Franklin" w:eastAsia="Libre Franklin" w:hAnsi="Libre Franklin" w:cs="Libre Franklin"/>
                    <w:b/>
                    <w:bCs/>
                  </w:rPr>
                  <w:t>CPSAC's response to Transport Canada's request for consultation on proposed regulation updates</w:t>
                </w:r>
              </w:p>
              <w:p w14:paraId="74999B37" w14:textId="77777777" w:rsidR="00A13A0D" w:rsidRDefault="00000000">
                <w:pPr>
                  <w:rPr>
                    <w:rFonts w:ascii="Libre Franklin" w:eastAsia="Libre Franklin" w:hAnsi="Libre Franklin" w:cs="Libre Franklin"/>
                  </w:rPr>
                </w:pPr>
                <w:r>
                  <w:rPr>
                    <w:rFonts w:ascii="Libre Franklin" w:eastAsia="Libre Franklin" w:hAnsi="Libre Franklin" w:cs="Libre Franklin"/>
                  </w:rPr>
                  <w:t>Friday, April 17 at 10 a.m. PT / 2 p.m. AT</w:t>
                </w:r>
              </w:p>
              <w:p w14:paraId="43E47A4D" w14:textId="77777777" w:rsidR="00A13A0D" w:rsidRDefault="00A13A0D">
                <w:pPr>
                  <w:rPr>
                    <w:rFonts w:ascii="Libre Franklin" w:eastAsia="Libre Franklin" w:hAnsi="Libre Franklin" w:cs="Libre Franklin"/>
                  </w:rPr>
                </w:pPr>
              </w:p>
              <w:p w14:paraId="2F34B66A" w14:textId="77777777" w:rsidR="00A13A0D" w:rsidRDefault="00000000">
                <w:pPr>
                  <w:rPr>
                    <w:rFonts w:ascii="Libre Franklin" w:eastAsia="Libre Franklin" w:hAnsi="Libre Franklin" w:cs="Libre Franklin"/>
                  </w:rPr>
                </w:pPr>
                <w:r>
                  <w:rPr>
                    <w:rFonts w:ascii="Libre Franklin" w:eastAsia="Libre Franklin" w:hAnsi="Libre Franklin" w:cs="Libre Franklin"/>
                  </w:rPr>
                  <w:t xml:space="preserve">Transport Canada has a proposal to update the regulatory requirements concerning the safety of restraint systems and vehicle anchorages, with a consultation period open through April 22nd. CPSAC has prepared a detailed response and encourages partners and stakeholders to contribute their voice. This webinar will explain CPSAC's response and provide background to support you in preparing your own response. This webinar is open to CPSAC members, and partners in injury prevention, healthcare, public health, children's rehabilitation service providers, and any other interested party.  </w:t>
                </w:r>
              </w:p>
              <w:p w14:paraId="1446BD34" w14:textId="77777777" w:rsidR="00A13A0D" w:rsidRDefault="00A13A0D">
                <w:pPr>
                  <w:rPr>
                    <w:rFonts w:ascii="Libre Franklin" w:eastAsia="Libre Franklin" w:hAnsi="Libre Franklin" w:cs="Libre Franklin"/>
                  </w:rPr>
                </w:pPr>
              </w:p>
              <w:p w14:paraId="78D52C4F" w14:textId="77777777" w:rsidR="00A13A0D" w:rsidRDefault="00000000">
                <w:pPr>
                  <w:rPr>
                    <w:rFonts w:ascii="Libre Franklin" w:eastAsia="Libre Franklin" w:hAnsi="Libre Franklin" w:cs="Libre Franklin"/>
                    <w:color w:val="232333"/>
                    <w:sz w:val="21"/>
                    <w:szCs w:val="21"/>
                    <w:highlight w:val="white"/>
                  </w:rPr>
                </w:pPr>
                <w:r>
                  <w:rPr>
                    <w:rFonts w:ascii="Libre Franklin" w:eastAsia="Libre Franklin" w:hAnsi="Libre Franklin" w:cs="Libre Franklin"/>
                  </w:rPr>
                  <w:t xml:space="preserve">Register: </w:t>
                </w:r>
                <w:hyperlink r:id="rId11">
                  <w:r>
                    <w:rPr>
                      <w:rFonts w:ascii="Libre Franklin" w:eastAsia="Libre Franklin" w:hAnsi="Libre Franklin" w:cs="Libre Franklin"/>
                      <w:color w:val="1155CC"/>
                      <w:u w:val="single"/>
                    </w:rPr>
                    <w:t>https://us02web.zoom.us/webinar/register/WN_unOY0E0SSBK12gD35Hx9VA</w:t>
                  </w:r>
                </w:hyperlink>
                <w:r>
                  <w:rPr>
                    <w:rFonts w:ascii="Libre Franklin" w:eastAsia="Libre Franklin" w:hAnsi="Libre Franklin" w:cs="Libre Franklin"/>
                  </w:rPr>
                  <w:t xml:space="preserve"> </w:t>
                </w:r>
              </w:p>
            </w:sdtContent>
          </w:sdt>
        </w:tc>
      </w:tr>
    </w:tbl>
    <w:p w14:paraId="368A2877" w14:textId="77777777" w:rsidR="00A13A0D" w:rsidRDefault="00A13A0D">
      <w:pPr>
        <w:rPr>
          <w:rFonts w:ascii="Libre Franklin" w:eastAsia="Libre Franklin" w:hAnsi="Libre Franklin" w:cs="Libre Franklin"/>
          <w:color w:val="232333"/>
          <w:sz w:val="21"/>
          <w:szCs w:val="21"/>
          <w:highlight w:val="white"/>
        </w:rPr>
      </w:pPr>
    </w:p>
    <w:p w14:paraId="6D3F1DD1" w14:textId="77777777" w:rsidR="00A13A0D" w:rsidRDefault="00000000">
      <w:pPr>
        <w:pStyle w:val="Heading2"/>
        <w:keepNext w:val="0"/>
        <w:keepLines w:val="0"/>
        <w:rPr>
          <w:rFonts w:ascii="Libre Franklin" w:eastAsia="Libre Franklin" w:hAnsi="Libre Franklin" w:cs="Libre Franklin"/>
        </w:rPr>
      </w:pPr>
      <w:bookmarkStart w:id="2" w:name="_heading=h.w6bj92cgsmw0" w:colFirst="0" w:colLast="0"/>
      <w:bookmarkEnd w:id="2"/>
      <w:r>
        <w:rPr>
          <w:rFonts w:ascii="Libre Franklin" w:eastAsia="Libre Franklin" w:hAnsi="Libre Franklin" w:cs="Libre Franklin"/>
        </w:rPr>
        <w:t>About child restraint systems</w:t>
      </w:r>
    </w:p>
    <w:p w14:paraId="2967CACC" w14:textId="77777777" w:rsidR="00A13A0D" w:rsidRDefault="00000000">
      <w:pPr>
        <w:numPr>
          <w:ilvl w:val="0"/>
          <w:numId w:val="4"/>
        </w:numPr>
        <w:spacing w:before="240"/>
        <w:rPr>
          <w:rFonts w:ascii="Libre Franklin" w:eastAsia="Libre Franklin" w:hAnsi="Libre Franklin" w:cs="Libre Franklin"/>
        </w:rPr>
      </w:pPr>
      <w:r>
        <w:rPr>
          <w:rFonts w:ascii="Libre Franklin" w:eastAsia="Libre Franklin" w:hAnsi="Libre Franklin" w:cs="Libre Franklin"/>
        </w:rPr>
        <w:t>Child restraint systems (car seats, booster seats, and adaptive restraint systems) are designed to protect infants, children, and youth in motor vehicles.</w:t>
      </w:r>
    </w:p>
    <w:p w14:paraId="0DDBAEEE" w14:textId="77777777" w:rsidR="00A13A0D" w:rsidRDefault="00000000">
      <w:pPr>
        <w:numPr>
          <w:ilvl w:val="0"/>
          <w:numId w:val="4"/>
        </w:numPr>
        <w:rPr>
          <w:rFonts w:ascii="Libre Franklin" w:eastAsia="Libre Franklin" w:hAnsi="Libre Franklin" w:cs="Libre Franklin"/>
        </w:rPr>
      </w:pPr>
      <w:r>
        <w:rPr>
          <w:rFonts w:ascii="Libre Franklin" w:eastAsia="Libre Franklin" w:hAnsi="Libre Franklin" w:cs="Libre Franklin"/>
        </w:rPr>
        <w:t>Transport Canada: These products must meet federal safety standards under the Motor Vehicle Safety Act, and the Restraint Systems and Booster Seats for Motor Vehicles Regulations (RSSR).</w:t>
      </w:r>
    </w:p>
    <w:p w14:paraId="3FD2AA7E" w14:textId="77777777" w:rsidR="00A13A0D" w:rsidRDefault="00000000">
      <w:pPr>
        <w:numPr>
          <w:ilvl w:val="0"/>
          <w:numId w:val="4"/>
        </w:numPr>
        <w:rPr>
          <w:rFonts w:ascii="Libre Franklin" w:eastAsia="Libre Franklin" w:hAnsi="Libre Franklin" w:cs="Libre Franklin"/>
        </w:rPr>
      </w:pPr>
      <w:r>
        <w:rPr>
          <w:rFonts w:ascii="Libre Franklin" w:eastAsia="Libre Franklin" w:hAnsi="Libre Franklin" w:cs="Libre Franklin"/>
        </w:rPr>
        <w:t>Health Canada: These products are regulated under The Canada Consumer Product Safety Act (CCPSA), administered by Health Canada to protect the public by preventing dangers to human health and safety posed by consumer products. The sale, loan, or gift of car seats and booster seats falls under this Act and applies to new and used seats.</w:t>
      </w:r>
    </w:p>
    <w:p w14:paraId="0FE368EF" w14:textId="77777777" w:rsidR="00A13A0D" w:rsidRDefault="00000000">
      <w:pPr>
        <w:numPr>
          <w:ilvl w:val="0"/>
          <w:numId w:val="4"/>
        </w:numPr>
        <w:spacing w:after="240"/>
        <w:rPr>
          <w:rFonts w:ascii="Libre Franklin" w:eastAsia="Libre Franklin" w:hAnsi="Libre Franklin" w:cs="Libre Franklin"/>
        </w:rPr>
      </w:pPr>
      <w:r>
        <w:rPr>
          <w:rFonts w:ascii="Libre Franklin" w:eastAsia="Libre Franklin" w:hAnsi="Libre Franklin" w:cs="Libre Franklin"/>
        </w:rPr>
        <w:t xml:space="preserve">Provinces and territories: legislate and enforce how these seats and seat belts are used. </w:t>
      </w:r>
    </w:p>
    <w:p w14:paraId="223D6567" w14:textId="77777777" w:rsidR="00A13A0D" w:rsidRDefault="00000000">
      <w:pPr>
        <w:pStyle w:val="Heading2"/>
        <w:keepNext w:val="0"/>
        <w:keepLines w:val="0"/>
        <w:rPr>
          <w:rFonts w:ascii="Libre Franklin" w:eastAsia="Libre Franklin" w:hAnsi="Libre Franklin" w:cs="Libre Franklin"/>
        </w:rPr>
      </w:pPr>
      <w:bookmarkStart w:id="3" w:name="_heading=h.jjts5f8bn3a" w:colFirst="0" w:colLast="0"/>
      <w:bookmarkEnd w:id="3"/>
      <w:r>
        <w:rPr>
          <w:rFonts w:ascii="Libre Franklin" w:eastAsia="Libre Franklin" w:hAnsi="Libre Franklin" w:cs="Libre Franklin"/>
        </w:rPr>
        <w:t>Potential risks and considerations</w:t>
      </w:r>
    </w:p>
    <w:p w14:paraId="2867EC52" w14:textId="77777777" w:rsidR="00A13A0D" w:rsidRDefault="00000000">
      <w:pPr>
        <w:numPr>
          <w:ilvl w:val="0"/>
          <w:numId w:val="6"/>
        </w:numPr>
        <w:spacing w:before="240"/>
        <w:rPr>
          <w:rFonts w:ascii="Libre Franklin" w:eastAsia="Libre Franklin" w:hAnsi="Libre Franklin" w:cs="Libre Franklin"/>
        </w:rPr>
      </w:pPr>
      <w:r>
        <w:rPr>
          <w:rFonts w:ascii="Libre Franklin" w:eastAsia="Libre Franklin" w:hAnsi="Libre Franklin" w:cs="Libre Franklin"/>
        </w:rPr>
        <w:t>Motor vehicle collisions remain a leading cause of injury and death for children in Canada.</w:t>
      </w:r>
    </w:p>
    <w:p w14:paraId="35E1DFB4" w14:textId="77777777" w:rsidR="00A13A0D" w:rsidRDefault="00000000">
      <w:pPr>
        <w:numPr>
          <w:ilvl w:val="0"/>
          <w:numId w:val="6"/>
        </w:numPr>
        <w:rPr>
          <w:rFonts w:ascii="Libre Franklin" w:eastAsia="Libre Franklin" w:hAnsi="Libre Franklin" w:cs="Libre Franklin"/>
        </w:rPr>
      </w:pPr>
      <w:r>
        <w:rPr>
          <w:rFonts w:ascii="Libre Franklin" w:eastAsia="Libre Franklin" w:hAnsi="Libre Franklin" w:cs="Libre Franklin"/>
        </w:rPr>
        <w:t>Proper use of appropriate restraints significantly reduces risk of serious injury and death.</w:t>
      </w:r>
    </w:p>
    <w:p w14:paraId="354FD508" w14:textId="77777777" w:rsidR="00A13A0D" w:rsidRDefault="00000000">
      <w:pPr>
        <w:numPr>
          <w:ilvl w:val="0"/>
          <w:numId w:val="6"/>
        </w:numPr>
        <w:rPr>
          <w:rFonts w:ascii="Libre Franklin" w:eastAsia="Libre Franklin" w:hAnsi="Libre Franklin" w:cs="Libre Franklin"/>
        </w:rPr>
      </w:pPr>
      <w:r>
        <w:rPr>
          <w:rFonts w:ascii="Libre Franklin" w:eastAsia="Libre Franklin" w:hAnsi="Libre Franklin" w:cs="Libre Franklin"/>
        </w:rPr>
        <w:t>Regulatory changes can influence:</w:t>
      </w:r>
    </w:p>
    <w:p w14:paraId="52AC692D" w14:textId="77777777" w:rsidR="00A13A0D" w:rsidRDefault="00000000">
      <w:pPr>
        <w:numPr>
          <w:ilvl w:val="1"/>
          <w:numId w:val="6"/>
        </w:numPr>
        <w:rPr>
          <w:rFonts w:ascii="Libre Franklin" w:eastAsia="Libre Franklin" w:hAnsi="Libre Franklin" w:cs="Libre Franklin"/>
        </w:rPr>
      </w:pPr>
      <w:r>
        <w:rPr>
          <w:rFonts w:ascii="Libre Franklin" w:eastAsia="Libre Franklin" w:hAnsi="Libre Franklin" w:cs="Libre Franklin"/>
        </w:rPr>
        <w:t>What products are available</w:t>
      </w:r>
    </w:p>
    <w:p w14:paraId="3B4BB1F3" w14:textId="77777777" w:rsidR="00A13A0D" w:rsidRDefault="00000000">
      <w:pPr>
        <w:numPr>
          <w:ilvl w:val="1"/>
          <w:numId w:val="6"/>
        </w:numPr>
        <w:rPr>
          <w:rFonts w:ascii="Libre Franklin" w:eastAsia="Libre Franklin" w:hAnsi="Libre Franklin" w:cs="Libre Franklin"/>
        </w:rPr>
      </w:pPr>
      <w:r>
        <w:rPr>
          <w:rFonts w:ascii="Libre Franklin" w:eastAsia="Libre Franklin" w:hAnsi="Libre Franklin" w:cs="Libre Franklin"/>
        </w:rPr>
        <w:t>How they can be used</w:t>
      </w:r>
    </w:p>
    <w:p w14:paraId="61F67F82" w14:textId="77777777" w:rsidR="00A13A0D" w:rsidRDefault="00000000">
      <w:pPr>
        <w:numPr>
          <w:ilvl w:val="1"/>
          <w:numId w:val="6"/>
        </w:numPr>
        <w:spacing w:after="240"/>
        <w:rPr>
          <w:rFonts w:ascii="Libre Franklin" w:eastAsia="Libre Franklin" w:hAnsi="Libre Franklin" w:cs="Libre Franklin"/>
        </w:rPr>
      </w:pPr>
      <w:r>
        <w:rPr>
          <w:rFonts w:ascii="Libre Franklin" w:eastAsia="Libre Franklin" w:hAnsi="Libre Franklin" w:cs="Libre Franklin"/>
        </w:rPr>
        <w:t>Whether they meet the needs of children and families, including those with medical or behavioural needs</w:t>
      </w:r>
    </w:p>
    <w:p w14:paraId="48867BF6" w14:textId="77777777" w:rsidR="00A13A0D" w:rsidRDefault="00000000">
      <w:pPr>
        <w:pStyle w:val="Heading2"/>
        <w:keepNext w:val="0"/>
        <w:keepLines w:val="0"/>
        <w:rPr>
          <w:rFonts w:ascii="Libre Franklin" w:eastAsia="Libre Franklin" w:hAnsi="Libre Franklin" w:cs="Libre Franklin"/>
        </w:rPr>
      </w:pPr>
      <w:bookmarkStart w:id="4" w:name="_heading=h.9ul2ney7z71a" w:colFirst="0" w:colLast="0"/>
      <w:bookmarkEnd w:id="4"/>
      <w:r>
        <w:rPr>
          <w:rFonts w:ascii="Libre Franklin" w:eastAsia="Libre Franklin" w:hAnsi="Libre Franklin" w:cs="Libre Franklin"/>
        </w:rPr>
        <w:t>Size of the issue in Canada</w:t>
      </w:r>
    </w:p>
    <w:p w14:paraId="6A4E6F1F" w14:textId="77777777" w:rsidR="00A13A0D" w:rsidRDefault="00000000">
      <w:pPr>
        <w:numPr>
          <w:ilvl w:val="0"/>
          <w:numId w:val="6"/>
        </w:numPr>
        <w:spacing w:before="240"/>
        <w:rPr>
          <w:rFonts w:ascii="Libre Franklin" w:eastAsia="Libre Franklin" w:hAnsi="Libre Franklin" w:cs="Libre Franklin"/>
        </w:rPr>
      </w:pPr>
      <w:r>
        <w:rPr>
          <w:rFonts w:ascii="Libre Franklin" w:eastAsia="Libre Franklin" w:hAnsi="Libre Franklin" w:cs="Libre Franklin"/>
        </w:rPr>
        <w:t>Thousands of children are injured in motor vehicle collisions each year.</w:t>
      </w:r>
    </w:p>
    <w:p w14:paraId="5E09E189" w14:textId="77777777" w:rsidR="00A13A0D" w:rsidRDefault="00000000">
      <w:pPr>
        <w:numPr>
          <w:ilvl w:val="0"/>
          <w:numId w:val="6"/>
        </w:numPr>
        <w:rPr>
          <w:rFonts w:ascii="Libre Franklin" w:eastAsia="Libre Franklin" w:hAnsi="Libre Franklin" w:cs="Libre Franklin"/>
        </w:rPr>
      </w:pPr>
      <w:r>
        <w:rPr>
          <w:rFonts w:ascii="Libre Franklin" w:eastAsia="Libre Franklin" w:hAnsi="Libre Franklin" w:cs="Libre Franklin"/>
        </w:rPr>
        <w:t>Misuse and inappropriate restraint selection remain common.</w:t>
      </w:r>
    </w:p>
    <w:p w14:paraId="3C1E267A" w14:textId="77777777" w:rsidR="00A13A0D" w:rsidRDefault="00000000">
      <w:pPr>
        <w:numPr>
          <w:ilvl w:val="0"/>
          <w:numId w:val="6"/>
        </w:numPr>
        <w:spacing w:after="240"/>
        <w:rPr>
          <w:rFonts w:ascii="Libre Franklin" w:eastAsia="Libre Franklin" w:hAnsi="Libre Franklin" w:cs="Libre Franklin"/>
        </w:rPr>
      </w:pPr>
      <w:r>
        <w:rPr>
          <w:rFonts w:ascii="Libre Franklin" w:eastAsia="Libre Franklin" w:hAnsi="Libre Franklin" w:cs="Libre Franklin"/>
        </w:rPr>
        <w:t>Certain populations, especially children with disabilities or complex medical needs,  face additional barriers to safe transportation.</w:t>
      </w:r>
    </w:p>
    <w:p w14:paraId="6BB6EAC3" w14:textId="77777777" w:rsidR="00A13A0D" w:rsidRDefault="00000000">
      <w:pPr>
        <w:pStyle w:val="Heading2"/>
        <w:keepNext w:val="0"/>
        <w:keepLines w:val="0"/>
        <w:rPr>
          <w:rFonts w:ascii="Libre Franklin" w:eastAsia="Libre Franklin" w:hAnsi="Libre Franklin" w:cs="Libre Franklin"/>
        </w:rPr>
      </w:pPr>
      <w:bookmarkStart w:id="5" w:name="_heading=h.e75wgkm3w1x0" w:colFirst="0" w:colLast="0"/>
      <w:bookmarkEnd w:id="5"/>
      <w:r>
        <w:rPr>
          <w:rFonts w:ascii="Libre Franklin" w:eastAsia="Libre Franklin" w:hAnsi="Libre Franklin" w:cs="Libre Franklin"/>
        </w:rPr>
        <w:t>What Transport Canada is proposing</w:t>
      </w:r>
    </w:p>
    <w:p w14:paraId="63592FE0" w14:textId="77777777" w:rsidR="00A13A0D" w:rsidRDefault="00000000">
      <w:pPr>
        <w:spacing w:before="240" w:after="240"/>
        <w:rPr>
          <w:rFonts w:ascii="Libre Franklin" w:eastAsia="Libre Franklin" w:hAnsi="Libre Franklin" w:cs="Libre Franklin"/>
        </w:rPr>
      </w:pPr>
      <w:r>
        <w:rPr>
          <w:rFonts w:ascii="Libre Franklin" w:eastAsia="Libre Franklin" w:hAnsi="Libre Franklin" w:cs="Libre Franklin"/>
        </w:rPr>
        <w:t>Transport Canada is proposing a series of updates to modernize child restraint regulations that align more closely with U.S. standards.</w:t>
      </w:r>
    </w:p>
    <w:p w14:paraId="6F8E99EF" w14:textId="77777777" w:rsidR="00A13A0D" w:rsidRDefault="00000000">
      <w:pPr>
        <w:spacing w:before="240" w:after="240"/>
        <w:rPr>
          <w:rFonts w:ascii="Libre Franklin" w:eastAsia="Libre Franklin" w:hAnsi="Libre Franklin" w:cs="Libre Franklin"/>
        </w:rPr>
      </w:pPr>
      <w:r>
        <w:rPr>
          <w:rFonts w:ascii="Libre Franklin" w:eastAsia="Libre Franklin" w:hAnsi="Libre Franklin" w:cs="Libre Franklin"/>
        </w:rPr>
        <w:lastRenderedPageBreak/>
        <w:t>We recognize and value several key intentions within this proposal:</w:t>
      </w:r>
    </w:p>
    <w:p w14:paraId="4CB465CD" w14:textId="77777777" w:rsidR="00A13A0D" w:rsidRDefault="00000000">
      <w:pPr>
        <w:numPr>
          <w:ilvl w:val="0"/>
          <w:numId w:val="2"/>
        </w:numPr>
        <w:spacing w:before="240"/>
        <w:rPr>
          <w:rFonts w:ascii="Libre Franklin" w:eastAsia="Libre Franklin" w:hAnsi="Libre Franklin" w:cs="Libre Franklin"/>
        </w:rPr>
      </w:pPr>
      <w:r>
        <w:rPr>
          <w:rFonts w:ascii="Libre Franklin" w:eastAsia="Libre Franklin" w:hAnsi="Libre Franklin" w:cs="Libre Franklin"/>
        </w:rPr>
        <w:t>Maintaining a Canadian regulatory framework</w:t>
      </w:r>
    </w:p>
    <w:p w14:paraId="3FB24C9A" w14:textId="77777777" w:rsidR="00A13A0D" w:rsidRDefault="00000000">
      <w:pPr>
        <w:numPr>
          <w:ilvl w:val="0"/>
          <w:numId w:val="2"/>
        </w:numPr>
        <w:rPr>
          <w:rFonts w:ascii="Libre Franklin" w:eastAsia="Libre Franklin" w:hAnsi="Libre Franklin" w:cs="Libre Franklin"/>
        </w:rPr>
      </w:pPr>
      <w:r>
        <w:rPr>
          <w:rFonts w:ascii="Libre Franklin" w:eastAsia="Libre Franklin" w:hAnsi="Libre Franklin" w:cs="Libre Franklin"/>
        </w:rPr>
        <w:t>More closely aligning with U.S. standards where appropriate with the goal of</w:t>
      </w:r>
    </w:p>
    <w:p w14:paraId="363195B3" w14:textId="77777777" w:rsidR="00A13A0D" w:rsidRDefault="00000000">
      <w:pPr>
        <w:numPr>
          <w:ilvl w:val="1"/>
          <w:numId w:val="2"/>
        </w:numPr>
        <w:rPr>
          <w:rFonts w:ascii="Libre Franklin" w:eastAsia="Libre Franklin" w:hAnsi="Libre Franklin" w:cs="Libre Franklin"/>
        </w:rPr>
      </w:pPr>
      <w:r>
        <w:rPr>
          <w:rFonts w:ascii="Libre Franklin" w:eastAsia="Libre Franklin" w:hAnsi="Libre Franklin" w:cs="Libre Franklin"/>
        </w:rPr>
        <w:t>Making Canada’s standard safer</w:t>
      </w:r>
    </w:p>
    <w:p w14:paraId="2748C121" w14:textId="77777777" w:rsidR="00A13A0D" w:rsidRDefault="00000000">
      <w:pPr>
        <w:numPr>
          <w:ilvl w:val="1"/>
          <w:numId w:val="2"/>
        </w:numPr>
        <w:rPr>
          <w:rFonts w:ascii="Libre Franklin" w:eastAsia="Libre Franklin" w:hAnsi="Libre Franklin" w:cs="Libre Franklin"/>
        </w:rPr>
      </w:pPr>
      <w:r>
        <w:rPr>
          <w:rFonts w:ascii="Libre Franklin" w:eastAsia="Libre Franklin" w:hAnsi="Libre Franklin" w:cs="Libre Franklin"/>
        </w:rPr>
        <w:t>Maintaining Canada’s supply of child restraint systems through reducing barriers to manufacturing products for the Canadian market</w:t>
      </w:r>
    </w:p>
    <w:p w14:paraId="2D25E54F" w14:textId="77777777" w:rsidR="00A13A0D" w:rsidRDefault="00000000">
      <w:pPr>
        <w:numPr>
          <w:ilvl w:val="0"/>
          <w:numId w:val="2"/>
        </w:numPr>
        <w:rPr>
          <w:rFonts w:ascii="Libre Franklin" w:eastAsia="Libre Franklin" w:hAnsi="Libre Franklin" w:cs="Libre Franklin"/>
        </w:rPr>
      </w:pPr>
      <w:r>
        <w:rPr>
          <w:rFonts w:ascii="Libre Franklin" w:eastAsia="Libre Franklin" w:hAnsi="Libre Franklin" w:cs="Libre Franklin"/>
        </w:rPr>
        <w:t>Improving availability of child restraint systems, including adaptive options</w:t>
      </w:r>
    </w:p>
    <w:p w14:paraId="21DAC4C5" w14:textId="77777777" w:rsidR="00A13A0D" w:rsidRDefault="00000000">
      <w:pPr>
        <w:numPr>
          <w:ilvl w:val="0"/>
          <w:numId w:val="2"/>
        </w:numPr>
        <w:spacing w:after="240"/>
        <w:rPr>
          <w:rFonts w:ascii="Libre Franklin" w:eastAsia="Libre Franklin" w:hAnsi="Libre Franklin" w:cs="Libre Franklin"/>
        </w:rPr>
      </w:pPr>
      <w:r>
        <w:rPr>
          <w:rFonts w:ascii="Libre Franklin" w:eastAsia="Libre Franklin" w:hAnsi="Libre Franklin" w:cs="Libre Franklin"/>
        </w:rPr>
        <w:t>Improving ease of use for caregivers</w:t>
      </w:r>
    </w:p>
    <w:p w14:paraId="60BB6E77" w14:textId="77777777" w:rsidR="00A13A0D" w:rsidRDefault="00000000">
      <w:pPr>
        <w:pStyle w:val="Heading2"/>
        <w:keepNext w:val="0"/>
        <w:keepLines w:val="0"/>
        <w:rPr>
          <w:rFonts w:ascii="Libre Franklin" w:eastAsia="Libre Franklin" w:hAnsi="Libre Franklin" w:cs="Libre Franklin"/>
        </w:rPr>
      </w:pPr>
      <w:bookmarkStart w:id="6" w:name="_heading=h.iga4zuxn0zw9" w:colFirst="0" w:colLast="0"/>
      <w:bookmarkEnd w:id="6"/>
      <w:r>
        <w:rPr>
          <w:rFonts w:ascii="Libre Franklin" w:eastAsia="Libre Franklin" w:hAnsi="Libre Franklin" w:cs="Libre Franklin"/>
        </w:rPr>
        <w:t>What you or your organization can do</w:t>
      </w:r>
    </w:p>
    <w:p w14:paraId="1189AE37" w14:textId="77777777" w:rsidR="00A13A0D" w:rsidRDefault="00000000">
      <w:pPr>
        <w:spacing w:before="240" w:after="240"/>
        <w:rPr>
          <w:rFonts w:ascii="Libre Franklin" w:eastAsia="Libre Franklin" w:hAnsi="Libre Franklin" w:cs="Libre Franklin"/>
        </w:rPr>
      </w:pPr>
      <w:r>
        <w:rPr>
          <w:rFonts w:ascii="Libre Franklin" w:eastAsia="Libre Franklin" w:hAnsi="Libre Franklin" w:cs="Libre Franklin"/>
        </w:rPr>
        <w:t xml:space="preserve">The consultation period is an opportunity to provide feedback on the proposed regulatory changes. Your feedback can include the following considerations: </w:t>
      </w:r>
    </w:p>
    <w:p w14:paraId="69ED256E" w14:textId="77777777" w:rsidR="00A13A0D" w:rsidRDefault="00000000">
      <w:pPr>
        <w:numPr>
          <w:ilvl w:val="0"/>
          <w:numId w:val="5"/>
        </w:numPr>
        <w:spacing w:before="240"/>
        <w:rPr>
          <w:rFonts w:ascii="Libre Franklin" w:eastAsia="Libre Franklin" w:hAnsi="Libre Franklin" w:cs="Libre Franklin"/>
        </w:rPr>
      </w:pPr>
      <w:r>
        <w:rPr>
          <w:rFonts w:ascii="Libre Franklin" w:eastAsia="Libre Franklin" w:hAnsi="Libre Franklin" w:cs="Libre Franklin"/>
        </w:rPr>
        <w:t>Whether you support the proposed updates</w:t>
      </w:r>
    </w:p>
    <w:p w14:paraId="49C1E8AB" w14:textId="77777777" w:rsidR="00A13A0D" w:rsidRDefault="00000000">
      <w:pPr>
        <w:numPr>
          <w:ilvl w:val="0"/>
          <w:numId w:val="5"/>
        </w:numPr>
        <w:rPr>
          <w:rFonts w:ascii="Libre Franklin" w:eastAsia="Libre Franklin" w:hAnsi="Libre Franklin" w:cs="Libre Franklin"/>
        </w:rPr>
      </w:pPr>
      <w:r>
        <w:rPr>
          <w:rFonts w:ascii="Libre Franklin" w:eastAsia="Libre Franklin" w:hAnsi="Libre Franklin" w:cs="Libre Franklin"/>
        </w:rPr>
        <w:t>Potential impacts on safety, accessibility, and real-world use</w:t>
      </w:r>
    </w:p>
    <w:p w14:paraId="2F07BDB1" w14:textId="77777777" w:rsidR="00A13A0D" w:rsidRDefault="00000000">
      <w:pPr>
        <w:numPr>
          <w:ilvl w:val="0"/>
          <w:numId w:val="5"/>
        </w:numPr>
        <w:rPr>
          <w:rFonts w:ascii="Libre Franklin" w:eastAsia="Libre Franklin" w:hAnsi="Libre Franklin" w:cs="Libre Franklin"/>
        </w:rPr>
      </w:pPr>
      <w:r>
        <w:rPr>
          <w:rFonts w:ascii="Libre Franklin" w:eastAsia="Libre Franklin" w:hAnsi="Libre Franklin" w:cs="Libre Franklin"/>
        </w:rPr>
        <w:t>Gaps or unintended consequences</w:t>
      </w:r>
    </w:p>
    <w:p w14:paraId="5704F369" w14:textId="77777777" w:rsidR="00A13A0D" w:rsidRDefault="00000000">
      <w:pPr>
        <w:numPr>
          <w:ilvl w:val="0"/>
          <w:numId w:val="5"/>
        </w:numPr>
        <w:spacing w:after="240"/>
        <w:rPr>
          <w:rFonts w:ascii="Libre Franklin" w:eastAsia="Libre Franklin" w:hAnsi="Libre Franklin" w:cs="Libre Franklin"/>
        </w:rPr>
      </w:pPr>
      <w:r>
        <w:rPr>
          <w:rFonts w:ascii="Libre Franklin" w:eastAsia="Libre Franklin" w:hAnsi="Libre Franklin" w:cs="Libre Franklin"/>
        </w:rPr>
        <w:t>Recommendations for improvement</w:t>
      </w:r>
    </w:p>
    <w:p w14:paraId="73FAE140" w14:textId="77777777" w:rsidR="00A13A0D" w:rsidRDefault="00000000">
      <w:pPr>
        <w:spacing w:before="240" w:after="240"/>
        <w:rPr>
          <w:rFonts w:ascii="Libre Franklin" w:eastAsia="Libre Franklin" w:hAnsi="Libre Franklin" w:cs="Libre Franklin"/>
          <w:b/>
          <w:bCs/>
        </w:rPr>
      </w:pPr>
      <w:r>
        <w:rPr>
          <w:rFonts w:ascii="Libre Franklin" w:eastAsia="Libre Franklin" w:hAnsi="Libre Franklin" w:cs="Libre Franklin"/>
          <w:b/>
          <w:bCs/>
        </w:rPr>
        <w:t>To participate:</w:t>
      </w:r>
    </w:p>
    <w:p w14:paraId="7AA059D8" w14:textId="77777777" w:rsidR="00A13A0D" w:rsidRDefault="00000000">
      <w:pPr>
        <w:spacing w:before="240" w:after="240"/>
        <w:rPr>
          <w:rFonts w:ascii="Libre Franklin" w:eastAsia="Libre Franklin" w:hAnsi="Libre Franklin" w:cs="Libre Franklin"/>
        </w:rPr>
      </w:pPr>
      <w:r>
        <w:rPr>
          <w:rFonts w:ascii="Libre Franklin" w:eastAsia="Libre Franklin" w:hAnsi="Libre Franklin" w:cs="Libre Franklin"/>
        </w:rPr>
        <w:t xml:space="preserve">Submit your comments to Transport Canada and Health Canada before </w:t>
      </w:r>
      <w:r>
        <w:rPr>
          <w:rFonts w:ascii="Libre Franklin" w:eastAsia="Libre Franklin" w:hAnsi="Libre Franklin" w:cs="Libre Franklin"/>
          <w:b/>
          <w:bCs/>
        </w:rPr>
        <w:t>April 22, 2026</w:t>
      </w:r>
      <w:r>
        <w:rPr>
          <w:rFonts w:ascii="Libre Franklin" w:eastAsia="Libre Franklin" w:hAnsi="Libre Franklin" w:cs="Libre Franklin"/>
        </w:rPr>
        <w:t xml:space="preserve"> (submission details are available at the bottom of the consultation materials </w:t>
      </w:r>
      <w:hyperlink r:id="rId12">
        <w:r>
          <w:rPr>
            <w:rFonts w:ascii="Libre Franklin" w:eastAsia="Libre Franklin" w:hAnsi="Libre Franklin" w:cs="Libre Franklin"/>
            <w:color w:val="1155CC"/>
            <w:u w:val="single"/>
          </w:rPr>
          <w:t>here</w:t>
        </w:r>
      </w:hyperlink>
      <w:r>
        <w:rPr>
          <w:rFonts w:ascii="Libre Franklin" w:eastAsia="Libre Franklin" w:hAnsi="Libre Franklin" w:cs="Libre Franklin"/>
        </w:rPr>
        <w:t xml:space="preserve"> and outlined further along in this document).</w:t>
      </w:r>
    </w:p>
    <w:p w14:paraId="74A3AE93" w14:textId="77777777" w:rsidR="00A13A0D" w:rsidRDefault="00000000">
      <w:pPr>
        <w:pStyle w:val="Heading2"/>
        <w:keepNext w:val="0"/>
        <w:keepLines w:val="0"/>
        <w:rPr>
          <w:rFonts w:ascii="Libre Franklin" w:eastAsia="Libre Franklin" w:hAnsi="Libre Franklin" w:cs="Libre Franklin"/>
          <w:sz w:val="34"/>
          <w:szCs w:val="34"/>
        </w:rPr>
      </w:pPr>
      <w:bookmarkStart w:id="7" w:name="_heading=h.d7ondrmz81pm" w:colFirst="0" w:colLast="0"/>
      <w:bookmarkEnd w:id="7"/>
      <w:r>
        <w:rPr>
          <w:rFonts w:ascii="Libre Franklin" w:eastAsia="Libre Franklin" w:hAnsi="Libre Franklin" w:cs="Libre Franklin"/>
          <w:sz w:val="34"/>
          <w:szCs w:val="34"/>
        </w:rPr>
        <w:t>Closing note</w:t>
      </w:r>
    </w:p>
    <w:p w14:paraId="466D2806" w14:textId="77777777" w:rsidR="00A13A0D" w:rsidRDefault="00000000">
      <w:pPr>
        <w:spacing w:before="240" w:after="240"/>
        <w:rPr>
          <w:rFonts w:ascii="Libre Franklin" w:eastAsia="Libre Franklin" w:hAnsi="Libre Franklin" w:cs="Libre Franklin"/>
        </w:rPr>
      </w:pPr>
      <w:r>
        <w:rPr>
          <w:rFonts w:ascii="Libre Franklin" w:eastAsia="Libre Franklin" w:hAnsi="Libre Franklin" w:cs="Libre Franklin"/>
        </w:rPr>
        <w:t>This consultation represents a significant opportunity to shape the future of child passenger safety in Canada.</w:t>
      </w:r>
    </w:p>
    <w:p w14:paraId="64A55A4D" w14:textId="77777777" w:rsidR="00A13A0D" w:rsidRDefault="00000000">
      <w:pPr>
        <w:spacing w:before="240" w:after="240"/>
        <w:rPr>
          <w:rFonts w:ascii="Libre Franklin" w:eastAsia="Libre Franklin" w:hAnsi="Libre Franklin" w:cs="Libre Franklin"/>
        </w:rPr>
      </w:pPr>
      <w:r>
        <w:rPr>
          <w:rFonts w:ascii="Libre Franklin" w:eastAsia="Libre Franklin" w:hAnsi="Libre Franklin" w:cs="Libre Franklin"/>
        </w:rPr>
        <w:t>Input from healthcare, injury prevention, and community partners is essential to ensure that regulatory changes:</w:t>
      </w:r>
    </w:p>
    <w:p w14:paraId="368619EF" w14:textId="77777777" w:rsidR="00A13A0D" w:rsidRDefault="00000000">
      <w:pPr>
        <w:numPr>
          <w:ilvl w:val="0"/>
          <w:numId w:val="7"/>
        </w:numPr>
        <w:spacing w:before="240"/>
        <w:rPr>
          <w:rFonts w:ascii="Libre Franklin" w:eastAsia="Libre Franklin" w:hAnsi="Libre Franklin" w:cs="Libre Franklin"/>
        </w:rPr>
      </w:pPr>
      <w:r>
        <w:rPr>
          <w:rFonts w:ascii="Libre Franklin" w:eastAsia="Libre Franklin" w:hAnsi="Libre Franklin" w:cs="Libre Franklin"/>
        </w:rPr>
        <w:t>Improve safety</w:t>
      </w:r>
    </w:p>
    <w:p w14:paraId="519DB71F" w14:textId="77777777" w:rsidR="00A13A0D" w:rsidRDefault="00000000">
      <w:pPr>
        <w:numPr>
          <w:ilvl w:val="0"/>
          <w:numId w:val="7"/>
        </w:numPr>
        <w:rPr>
          <w:rFonts w:ascii="Libre Franklin" w:eastAsia="Libre Franklin" w:hAnsi="Libre Franklin" w:cs="Libre Franklin"/>
        </w:rPr>
      </w:pPr>
      <w:r>
        <w:rPr>
          <w:rFonts w:ascii="Libre Franklin" w:eastAsia="Libre Franklin" w:hAnsi="Libre Franklin" w:cs="Libre Franklin"/>
        </w:rPr>
        <w:t>Maintain usability</w:t>
      </w:r>
    </w:p>
    <w:p w14:paraId="2A86FD2D" w14:textId="77777777" w:rsidR="00A13A0D" w:rsidRDefault="00000000">
      <w:pPr>
        <w:numPr>
          <w:ilvl w:val="0"/>
          <w:numId w:val="7"/>
        </w:numPr>
        <w:spacing w:after="240"/>
        <w:rPr>
          <w:rFonts w:ascii="Libre Franklin" w:eastAsia="Libre Franklin" w:hAnsi="Libre Franklin" w:cs="Libre Franklin"/>
        </w:rPr>
      </w:pPr>
      <w:r>
        <w:rPr>
          <w:rFonts w:ascii="Libre Franklin" w:eastAsia="Libre Franklin" w:hAnsi="Libre Franklin" w:cs="Libre Franklin"/>
        </w:rPr>
        <w:t>Support all children, including those with complex medical and behavioural needs</w:t>
      </w:r>
    </w:p>
    <w:p w14:paraId="17AB63D1" w14:textId="77777777" w:rsidR="00A13A0D" w:rsidRDefault="00000000">
      <w:pPr>
        <w:rPr>
          <w:rFonts w:ascii="Libre Franklin" w:eastAsia="Libre Franklin" w:hAnsi="Libre Franklin" w:cs="Libre Franklin"/>
          <w:b/>
          <w:bCs/>
          <w:sz w:val="36"/>
          <w:szCs w:val="36"/>
        </w:rPr>
      </w:pPr>
      <w:bookmarkStart w:id="8" w:name="_heading=h.wamyrly9seyn" w:colFirst="0" w:colLast="0"/>
      <w:bookmarkEnd w:id="8"/>
      <w:r>
        <w:br w:type="page"/>
      </w:r>
    </w:p>
    <w:p w14:paraId="252112CF" w14:textId="77777777" w:rsidR="00A13A0D" w:rsidRDefault="00000000">
      <w:pPr>
        <w:pStyle w:val="Heading1"/>
        <w:keepNext w:val="0"/>
        <w:keepLines w:val="0"/>
        <w:rPr>
          <w:rFonts w:ascii="Libre Franklin" w:eastAsia="Libre Franklin" w:hAnsi="Libre Franklin" w:cs="Libre Franklin"/>
          <w:sz w:val="36"/>
          <w:szCs w:val="36"/>
        </w:rPr>
      </w:pPr>
      <w:r>
        <w:rPr>
          <w:rFonts w:ascii="Libre Franklin" w:eastAsia="Libre Franklin" w:hAnsi="Libre Franklin" w:cs="Libre Franklin"/>
          <w:sz w:val="36"/>
          <w:szCs w:val="36"/>
        </w:rPr>
        <w:lastRenderedPageBreak/>
        <w:t>Proposed Response for Partners</w:t>
      </w:r>
    </w:p>
    <w:p w14:paraId="00DB466D" w14:textId="77777777" w:rsidR="00A13A0D" w:rsidRDefault="00000000">
      <w:pPr>
        <w:spacing w:before="240" w:after="240"/>
        <w:rPr>
          <w:rFonts w:ascii="Libre Franklin" w:eastAsia="Libre Franklin" w:hAnsi="Libre Franklin" w:cs="Libre Franklin"/>
          <w:color w:val="0000FF"/>
        </w:rPr>
      </w:pPr>
      <w:r>
        <w:rPr>
          <w:rFonts w:ascii="Libre Franklin" w:eastAsia="Libre Franklin" w:hAnsi="Libre Franklin" w:cs="Libre Franklin"/>
          <w:b/>
          <w:bCs/>
          <w:color w:val="000000"/>
        </w:rPr>
        <w:t>There are two emails to send</w:t>
      </w:r>
      <w:r>
        <w:rPr>
          <w:rFonts w:ascii="Libre Franklin" w:eastAsia="Libre Franklin" w:hAnsi="Libre Franklin" w:cs="Libre Franklin"/>
          <w:color w:val="000000"/>
        </w:rPr>
        <w:t xml:space="preserve">, one to Transport Canada and to Health Canada. Please see the suggested text below. </w:t>
      </w:r>
      <w:r>
        <w:rPr>
          <w:rFonts w:ascii="Libre Franklin" w:eastAsia="Libre Franklin" w:hAnsi="Libre Franklin" w:cs="Libre Franklin"/>
          <w:b/>
          <w:bCs/>
          <w:highlight w:val="yellow"/>
        </w:rPr>
        <w:t>You must submit your comments by April 22, 2026</w:t>
      </w:r>
      <w:r>
        <w:rPr>
          <w:rFonts w:ascii="Libre Franklin" w:eastAsia="Libre Franklin" w:hAnsi="Libre Franklin" w:cs="Libre Franklin"/>
          <w:color w:val="000000"/>
        </w:rPr>
        <w:br/>
      </w:r>
      <w:r>
        <w:rPr>
          <w:rFonts w:ascii="Libre Franklin" w:eastAsia="Libre Franklin" w:hAnsi="Libre Franklin" w:cs="Libre Franklin"/>
          <w:color w:val="0000FF"/>
        </w:rPr>
        <w:br/>
      </w:r>
      <w:r>
        <w:rPr>
          <w:rFonts w:ascii="Libre Franklin" w:eastAsia="Libre Franklin" w:hAnsi="Libre Franklin" w:cs="Libre Franklin"/>
          <w:b/>
          <w:bCs/>
          <w:sz w:val="28"/>
          <w:szCs w:val="28"/>
        </w:rPr>
        <w:t>Email 1: Transport Canada</w:t>
      </w:r>
    </w:p>
    <w:p w14:paraId="7729720D" w14:textId="77777777" w:rsidR="00A13A0D" w:rsidRDefault="00000000">
      <w:pPr>
        <w:spacing w:after="80"/>
        <w:rPr>
          <w:rFonts w:ascii="Libre Franklin" w:eastAsia="Libre Franklin" w:hAnsi="Libre Franklin" w:cs="Libre Franklin"/>
          <w:b/>
          <w:bCs/>
        </w:rPr>
      </w:pPr>
      <w:r>
        <w:rPr>
          <w:rFonts w:ascii="Libre Franklin" w:eastAsia="Libre Franklin" w:hAnsi="Libre Franklin" w:cs="Libre Franklin"/>
          <w:b/>
          <w:bCs/>
        </w:rPr>
        <w:t xml:space="preserve">Email to: </w:t>
      </w:r>
      <w:hyperlink r:id="rId13">
        <w:r>
          <w:rPr>
            <w:rFonts w:ascii="Libre Franklin" w:eastAsia="Libre Franklin" w:hAnsi="Libre Franklin" w:cs="Libre Franklin"/>
            <w:b/>
            <w:bCs/>
            <w:color w:val="1155CC"/>
            <w:u w:val="single"/>
          </w:rPr>
          <w:t>RegulationsClerk-ASFB-Commisauxreglements@tc.gc.ca</w:t>
        </w:r>
      </w:hyperlink>
    </w:p>
    <w:p w14:paraId="0C094E3E" w14:textId="77777777" w:rsidR="00A13A0D" w:rsidRDefault="00000000">
      <w:pPr>
        <w:rPr>
          <w:rFonts w:ascii="Libre Franklin" w:eastAsia="Libre Franklin" w:hAnsi="Libre Franklin" w:cs="Libre Franklin"/>
          <w:b/>
          <w:bCs/>
        </w:rPr>
      </w:pPr>
      <w:r>
        <w:rPr>
          <w:rFonts w:ascii="Libre Franklin" w:eastAsia="Libre Franklin" w:hAnsi="Libre Franklin" w:cs="Libre Franklin"/>
          <w:b/>
          <w:bCs/>
        </w:rPr>
        <w:t xml:space="preserve">Required subject line: Updating Child Restraint and Vehicle Anchorage Regulations </w:t>
      </w:r>
    </w:p>
    <w:p w14:paraId="5C0B6694" w14:textId="77777777" w:rsidR="00A13A0D" w:rsidRDefault="00000000">
      <w:pPr>
        <w:spacing w:before="240" w:after="240"/>
        <w:rPr>
          <w:rFonts w:ascii="Libre Franklin" w:eastAsia="Libre Franklin" w:hAnsi="Libre Franklin" w:cs="Libre Franklin"/>
          <w:color w:val="0070C0"/>
        </w:rPr>
      </w:pPr>
      <w:r>
        <w:rPr>
          <w:rFonts w:ascii="Libre Franklin" w:eastAsia="Libre Franklin" w:hAnsi="Libre Franklin" w:cs="Libre Franklin"/>
          <w:color w:val="0070C0"/>
        </w:rPr>
        <w:t xml:space="preserve">Copy and paste the below into an email and customize as needed. In the introduction to your email, include background information about your experience, role and/or organization, and how you are connected to this issue professionally and/or personally. </w:t>
      </w:r>
    </w:p>
    <w:p w14:paraId="3C6B3599" w14:textId="77777777" w:rsidR="00A13A0D" w:rsidRDefault="00000000">
      <w:pPr>
        <w:spacing w:before="240" w:after="240"/>
        <w:rPr>
          <w:rFonts w:ascii="Libre Franklin" w:eastAsia="Libre Franklin" w:hAnsi="Libre Franklin" w:cs="Libre Franklin"/>
        </w:rPr>
      </w:pPr>
      <w:r>
        <w:rPr>
          <w:rFonts w:ascii="Libre Franklin" w:eastAsia="Libre Franklin" w:hAnsi="Libre Franklin" w:cs="Libre Franklin"/>
        </w:rPr>
        <w:t>We recognize and value several key intentions within this proposal:</w:t>
      </w:r>
    </w:p>
    <w:p w14:paraId="77F415C1" w14:textId="77777777" w:rsidR="00A13A0D" w:rsidRDefault="00000000">
      <w:pPr>
        <w:numPr>
          <w:ilvl w:val="0"/>
          <w:numId w:val="9"/>
        </w:numPr>
        <w:spacing w:before="240"/>
        <w:rPr>
          <w:rFonts w:ascii="Libre Franklin" w:eastAsia="Libre Franklin" w:hAnsi="Libre Franklin" w:cs="Libre Franklin"/>
        </w:rPr>
      </w:pPr>
      <w:r>
        <w:rPr>
          <w:rFonts w:ascii="Libre Franklin" w:eastAsia="Libre Franklin" w:hAnsi="Libre Franklin" w:cs="Libre Franklin"/>
        </w:rPr>
        <w:t>Maintaining a Canadian regulatory framework</w:t>
      </w:r>
    </w:p>
    <w:p w14:paraId="69F391E2" w14:textId="77777777" w:rsidR="00A13A0D" w:rsidRDefault="00000000">
      <w:pPr>
        <w:numPr>
          <w:ilvl w:val="0"/>
          <w:numId w:val="9"/>
        </w:numPr>
        <w:rPr>
          <w:rFonts w:ascii="Libre Franklin" w:eastAsia="Libre Franklin" w:hAnsi="Libre Franklin" w:cs="Libre Franklin"/>
        </w:rPr>
      </w:pPr>
      <w:r>
        <w:rPr>
          <w:rFonts w:ascii="Libre Franklin" w:eastAsia="Libre Franklin" w:hAnsi="Libre Franklin" w:cs="Libre Franklin"/>
        </w:rPr>
        <w:t>Aligning with U.S. standards where appropriate with the goal of</w:t>
      </w:r>
    </w:p>
    <w:p w14:paraId="40308636" w14:textId="77777777" w:rsidR="00A13A0D" w:rsidRDefault="00000000">
      <w:pPr>
        <w:numPr>
          <w:ilvl w:val="1"/>
          <w:numId w:val="9"/>
        </w:numPr>
        <w:rPr>
          <w:rFonts w:ascii="Libre Franklin" w:eastAsia="Libre Franklin" w:hAnsi="Libre Franklin" w:cs="Libre Franklin"/>
        </w:rPr>
      </w:pPr>
      <w:r>
        <w:rPr>
          <w:rFonts w:ascii="Libre Franklin" w:eastAsia="Libre Franklin" w:hAnsi="Libre Franklin" w:cs="Libre Franklin"/>
        </w:rPr>
        <w:t>Making Canada’s standard safer</w:t>
      </w:r>
    </w:p>
    <w:p w14:paraId="209989CE" w14:textId="77777777" w:rsidR="00A13A0D" w:rsidRDefault="00000000">
      <w:pPr>
        <w:numPr>
          <w:ilvl w:val="1"/>
          <w:numId w:val="9"/>
        </w:numPr>
        <w:rPr>
          <w:rFonts w:ascii="Libre Franklin" w:eastAsia="Libre Franklin" w:hAnsi="Libre Franklin" w:cs="Libre Franklin"/>
        </w:rPr>
      </w:pPr>
      <w:r>
        <w:rPr>
          <w:rFonts w:ascii="Libre Franklin" w:eastAsia="Libre Franklin" w:hAnsi="Libre Franklin" w:cs="Libre Franklin"/>
        </w:rPr>
        <w:t>Maintaining Canada’s supply of products through closer alignment</w:t>
      </w:r>
    </w:p>
    <w:p w14:paraId="3D48628D" w14:textId="77777777" w:rsidR="00A13A0D" w:rsidRDefault="00000000">
      <w:pPr>
        <w:numPr>
          <w:ilvl w:val="0"/>
          <w:numId w:val="9"/>
        </w:numPr>
        <w:rPr>
          <w:rFonts w:ascii="Libre Franklin" w:eastAsia="Libre Franklin" w:hAnsi="Libre Franklin" w:cs="Libre Franklin"/>
        </w:rPr>
      </w:pPr>
      <w:r>
        <w:rPr>
          <w:rFonts w:ascii="Libre Franklin" w:eastAsia="Libre Franklin" w:hAnsi="Libre Franklin" w:cs="Libre Franklin"/>
        </w:rPr>
        <w:t>Improving availability of child restraint systems, including adaptive options</w:t>
      </w:r>
    </w:p>
    <w:p w14:paraId="1CF99657" w14:textId="77777777" w:rsidR="00A13A0D" w:rsidRDefault="00000000">
      <w:pPr>
        <w:numPr>
          <w:ilvl w:val="0"/>
          <w:numId w:val="9"/>
        </w:numPr>
        <w:spacing w:after="240"/>
        <w:rPr>
          <w:rFonts w:ascii="Libre Franklin" w:eastAsia="Libre Franklin" w:hAnsi="Libre Franklin" w:cs="Libre Franklin"/>
        </w:rPr>
      </w:pPr>
      <w:r>
        <w:rPr>
          <w:rFonts w:ascii="Libre Franklin" w:eastAsia="Libre Franklin" w:hAnsi="Libre Franklin" w:cs="Libre Franklin"/>
        </w:rPr>
        <w:t>Supporting ease of use for caregivers</w:t>
      </w:r>
    </w:p>
    <w:p w14:paraId="2E09364A" w14:textId="77777777" w:rsidR="00A13A0D" w:rsidRDefault="00000000">
      <w:pPr>
        <w:spacing w:before="240" w:after="240"/>
        <w:rPr>
          <w:rFonts w:ascii="Libre Franklin" w:eastAsia="Libre Franklin" w:hAnsi="Libre Franklin" w:cs="Libre Franklin"/>
        </w:rPr>
      </w:pPr>
      <w:r>
        <w:rPr>
          <w:rFonts w:ascii="Libre Franklin" w:eastAsia="Libre Franklin" w:hAnsi="Libre Franklin" w:cs="Libre Franklin"/>
        </w:rPr>
        <w:t>These are important and necessary goals.</w:t>
      </w:r>
    </w:p>
    <w:p w14:paraId="32746E94" w14:textId="77777777" w:rsidR="00A13A0D" w:rsidRDefault="00000000">
      <w:pPr>
        <w:spacing w:before="240" w:after="240"/>
        <w:rPr>
          <w:rFonts w:ascii="Libre Franklin" w:eastAsia="Libre Franklin" w:hAnsi="Libre Franklin" w:cs="Libre Franklin"/>
        </w:rPr>
      </w:pPr>
      <w:r>
        <w:rPr>
          <w:rFonts w:ascii="Libre Franklin" w:eastAsia="Libre Franklin" w:hAnsi="Libre Franklin" w:cs="Libre Franklin"/>
        </w:rPr>
        <w:t>However, while we acknowledge the effort and intent behind this proposal, we have identified significant gaps, inconsistencies, and areas requiring clarification. Some of these issues have the potential to negatively impact child safety, access to appropriate restraints, and equity for children with special transportation needs.</w:t>
      </w:r>
    </w:p>
    <w:p w14:paraId="37C2F85C" w14:textId="77777777" w:rsidR="00A13A0D" w:rsidRDefault="00000000">
      <w:pPr>
        <w:spacing w:before="240" w:after="240"/>
        <w:rPr>
          <w:rFonts w:ascii="Libre Franklin" w:eastAsia="Libre Franklin" w:hAnsi="Libre Franklin" w:cs="Libre Franklin"/>
          <w:b/>
          <w:bCs/>
        </w:rPr>
      </w:pPr>
      <w:r>
        <w:rPr>
          <w:rFonts w:ascii="Libre Franklin" w:eastAsia="Libre Franklin" w:hAnsi="Libre Franklin" w:cs="Libre Franklin"/>
          <w:b/>
          <w:bCs/>
        </w:rPr>
        <w:t>We would like to acknowledge several strengths, and express support for the following:</w:t>
      </w:r>
    </w:p>
    <w:p w14:paraId="4DBEBE08" w14:textId="77777777" w:rsidR="00A13A0D" w:rsidRDefault="00000000">
      <w:pPr>
        <w:numPr>
          <w:ilvl w:val="0"/>
          <w:numId w:val="3"/>
        </w:numPr>
        <w:spacing w:before="240"/>
        <w:rPr>
          <w:rFonts w:ascii="Libre Franklin" w:eastAsia="Libre Franklin" w:hAnsi="Libre Franklin" w:cs="Libre Franklin"/>
        </w:rPr>
      </w:pPr>
      <w:r>
        <w:rPr>
          <w:rFonts w:ascii="Libre Franklin" w:eastAsia="Libre Franklin" w:hAnsi="Libre Franklin" w:cs="Libre Franklin"/>
        </w:rPr>
        <w:t>Increasing the minimum weight to use a forward-facing car seat to 12 kg (26.5 lb)</w:t>
      </w:r>
    </w:p>
    <w:p w14:paraId="298D263A" w14:textId="77777777" w:rsidR="00A13A0D" w:rsidRDefault="00000000">
      <w:pPr>
        <w:numPr>
          <w:ilvl w:val="0"/>
          <w:numId w:val="3"/>
        </w:numPr>
        <w:rPr>
          <w:rFonts w:ascii="Libre Franklin" w:eastAsia="Libre Franklin" w:hAnsi="Libre Franklin" w:cs="Libre Franklin"/>
        </w:rPr>
      </w:pPr>
      <w:r>
        <w:rPr>
          <w:rFonts w:ascii="Libre Franklin" w:eastAsia="Libre Franklin" w:hAnsi="Libre Franklin" w:cs="Libre Franklin"/>
        </w:rPr>
        <w:t>Retaining key safety features unique to Canada (e.g., tether use)</w:t>
      </w:r>
    </w:p>
    <w:p w14:paraId="27005970" w14:textId="77777777" w:rsidR="00A13A0D" w:rsidRDefault="00000000">
      <w:pPr>
        <w:numPr>
          <w:ilvl w:val="0"/>
          <w:numId w:val="3"/>
        </w:numPr>
        <w:rPr>
          <w:rFonts w:ascii="Libre Franklin" w:eastAsia="Libre Franklin" w:hAnsi="Libre Franklin" w:cs="Libre Franklin"/>
        </w:rPr>
      </w:pPr>
      <w:r>
        <w:rPr>
          <w:rFonts w:ascii="Libre Franklin" w:eastAsia="Libre Franklin" w:hAnsi="Libre Franklin" w:cs="Libre Franklin"/>
        </w:rPr>
        <w:t xml:space="preserve">Expanding the definition of disability to align with the federal definition </w:t>
      </w:r>
    </w:p>
    <w:p w14:paraId="5373D369" w14:textId="77777777" w:rsidR="00A13A0D" w:rsidRDefault="00000000">
      <w:pPr>
        <w:numPr>
          <w:ilvl w:val="0"/>
          <w:numId w:val="3"/>
        </w:numPr>
        <w:spacing w:after="240"/>
        <w:rPr>
          <w:rFonts w:ascii="Libre Franklin" w:eastAsia="Libre Franklin" w:hAnsi="Libre Franklin" w:cs="Libre Franklin"/>
        </w:rPr>
      </w:pPr>
      <w:r>
        <w:rPr>
          <w:rFonts w:ascii="Libre Franklin" w:eastAsia="Libre Franklin" w:hAnsi="Libre Franklin" w:cs="Libre Franklin"/>
        </w:rPr>
        <w:t>Prioritizing access for safe adaptive transportation products for children with disabilities</w:t>
      </w:r>
    </w:p>
    <w:p w14:paraId="1D82460D" w14:textId="77777777" w:rsidR="00A13A0D" w:rsidRDefault="00000000">
      <w:pPr>
        <w:spacing w:before="240" w:after="240"/>
        <w:rPr>
          <w:rFonts w:ascii="Libre Franklin" w:eastAsia="Libre Franklin" w:hAnsi="Libre Franklin" w:cs="Libre Franklin"/>
          <w:b/>
          <w:bCs/>
        </w:rPr>
      </w:pPr>
      <w:r>
        <w:rPr>
          <w:rFonts w:ascii="Libre Franklin" w:eastAsia="Libre Franklin" w:hAnsi="Libre Franklin" w:cs="Libre Franklin"/>
          <w:b/>
          <w:bCs/>
        </w:rPr>
        <w:t>We have the following concerns:</w:t>
      </w:r>
    </w:p>
    <w:p w14:paraId="29C63192" w14:textId="77777777" w:rsidR="00A13A0D" w:rsidRDefault="00000000">
      <w:pPr>
        <w:numPr>
          <w:ilvl w:val="0"/>
          <w:numId w:val="1"/>
        </w:numPr>
        <w:spacing w:before="240"/>
        <w:rPr>
          <w:rFonts w:ascii="Libre Franklin" w:eastAsia="Libre Franklin" w:hAnsi="Libre Franklin" w:cs="Libre Franklin"/>
        </w:rPr>
      </w:pPr>
      <w:r>
        <w:rPr>
          <w:rFonts w:ascii="Libre Franklin" w:eastAsia="Libre Franklin" w:hAnsi="Libre Franklin" w:cs="Libre Franklin"/>
        </w:rPr>
        <w:t xml:space="preserve">The proposed update to the definition of child restraint system to include booster seats, thereby limiting booster seat weight limits to 36 kg (80 lb). This proposed change: </w:t>
      </w:r>
    </w:p>
    <w:p w14:paraId="33688781" w14:textId="77777777" w:rsidR="00A13A0D" w:rsidRDefault="00000000">
      <w:pPr>
        <w:numPr>
          <w:ilvl w:val="1"/>
          <w:numId w:val="1"/>
        </w:numPr>
        <w:rPr>
          <w:rFonts w:ascii="Libre Franklin" w:eastAsia="Libre Franklin" w:hAnsi="Libre Franklin" w:cs="Libre Franklin"/>
        </w:rPr>
      </w:pPr>
      <w:r>
        <w:rPr>
          <w:rFonts w:ascii="Libre Franklin" w:eastAsia="Libre Franklin" w:hAnsi="Libre Franklin" w:cs="Libre Franklin"/>
        </w:rPr>
        <w:lastRenderedPageBreak/>
        <w:t>is misaligned with the U.S. standards and creates division in the market</w:t>
      </w:r>
    </w:p>
    <w:p w14:paraId="4C23350E" w14:textId="77777777" w:rsidR="00A13A0D" w:rsidRDefault="00000000">
      <w:pPr>
        <w:numPr>
          <w:ilvl w:val="1"/>
          <w:numId w:val="1"/>
        </w:numPr>
        <w:rPr>
          <w:rFonts w:ascii="Libre Franklin" w:eastAsia="Libre Franklin" w:hAnsi="Libre Franklin" w:cs="Libre Franklin"/>
        </w:rPr>
      </w:pPr>
      <w:r>
        <w:rPr>
          <w:rFonts w:ascii="Libre Franklin" w:eastAsia="Libre Franklin" w:hAnsi="Libre Franklin" w:cs="Libre Franklin"/>
        </w:rPr>
        <w:t>would prematurely transition children out of a booster seat</w:t>
      </w:r>
    </w:p>
    <w:p w14:paraId="7DB74814" w14:textId="77777777" w:rsidR="00A13A0D" w:rsidRDefault="00000000">
      <w:pPr>
        <w:numPr>
          <w:ilvl w:val="1"/>
          <w:numId w:val="1"/>
        </w:numPr>
        <w:rPr>
          <w:rFonts w:ascii="Libre Franklin" w:eastAsia="Libre Franklin" w:hAnsi="Libre Franklin" w:cs="Libre Franklin"/>
        </w:rPr>
      </w:pPr>
      <w:r>
        <w:rPr>
          <w:rFonts w:ascii="Libre Franklin" w:eastAsia="Libre Franklin" w:hAnsi="Libre Franklin" w:cs="Libre Franklin"/>
        </w:rPr>
        <w:t>would increase unsafe belt fit and injury risk</w:t>
      </w:r>
    </w:p>
    <w:p w14:paraId="7B5519FA" w14:textId="77777777" w:rsidR="00A13A0D" w:rsidRDefault="00000000">
      <w:pPr>
        <w:numPr>
          <w:ilvl w:val="1"/>
          <w:numId w:val="1"/>
        </w:numPr>
        <w:rPr>
          <w:rFonts w:ascii="Libre Franklin" w:eastAsia="Libre Franklin" w:hAnsi="Libre Franklin" w:cs="Libre Franklin"/>
        </w:rPr>
      </w:pPr>
      <w:r>
        <w:rPr>
          <w:rFonts w:ascii="Libre Franklin" w:eastAsia="Libre Franklin" w:hAnsi="Libre Franklin" w:cs="Libre Franklin"/>
        </w:rPr>
        <w:t>disproportionately affects children with higher body weights</w:t>
      </w:r>
    </w:p>
    <w:p w14:paraId="0AD28F9F" w14:textId="77777777" w:rsidR="00A13A0D" w:rsidRDefault="00000000">
      <w:pPr>
        <w:numPr>
          <w:ilvl w:val="1"/>
          <w:numId w:val="1"/>
        </w:numPr>
        <w:rPr>
          <w:rFonts w:ascii="Libre Franklin" w:eastAsia="Libre Franklin" w:hAnsi="Libre Franklin" w:cs="Libre Franklin"/>
        </w:rPr>
      </w:pPr>
      <w:r>
        <w:rPr>
          <w:rFonts w:ascii="Libre Franklin" w:eastAsia="Libre Franklin" w:hAnsi="Libre Franklin" w:cs="Libre Franklin"/>
        </w:rPr>
        <w:t>would result in no legal way for some children to travel in some jurisdictions</w:t>
      </w:r>
    </w:p>
    <w:p w14:paraId="4ADC8DB8" w14:textId="77777777" w:rsidR="00A13A0D" w:rsidRDefault="00A13A0D">
      <w:pPr>
        <w:ind w:left="1440"/>
        <w:rPr>
          <w:rFonts w:ascii="Libre Franklin" w:eastAsia="Libre Franklin" w:hAnsi="Libre Franklin" w:cs="Libre Franklin"/>
        </w:rPr>
      </w:pPr>
    </w:p>
    <w:p w14:paraId="0A35A636" w14:textId="77777777" w:rsidR="00A13A0D" w:rsidRDefault="00000000">
      <w:pPr>
        <w:numPr>
          <w:ilvl w:val="0"/>
          <w:numId w:val="1"/>
        </w:numPr>
        <w:rPr>
          <w:rFonts w:ascii="Libre Franklin" w:eastAsia="Libre Franklin" w:hAnsi="Libre Franklin" w:cs="Libre Franklin"/>
        </w:rPr>
      </w:pPr>
      <w:r>
        <w:rPr>
          <w:rFonts w:ascii="Libre Franklin" w:eastAsia="Libre Franklin" w:hAnsi="Libre Franklin" w:cs="Libre Franklin"/>
        </w:rPr>
        <w:t>Updates to regulations for adaptive restraints for infants, children, and youth with disabilities and special transportation needs will not achieve the stated goals of improved access. With the proposed changes as written there is a significant risk that:</w:t>
      </w:r>
    </w:p>
    <w:p w14:paraId="47361B57" w14:textId="77777777" w:rsidR="00A13A0D" w:rsidRDefault="00000000">
      <w:pPr>
        <w:numPr>
          <w:ilvl w:val="0"/>
          <w:numId w:val="8"/>
        </w:numPr>
        <w:ind w:left="1440"/>
        <w:rPr>
          <w:rFonts w:ascii="Libre Franklin" w:eastAsia="Libre Franklin" w:hAnsi="Libre Franklin" w:cs="Libre Franklin"/>
        </w:rPr>
      </w:pPr>
      <w:r>
        <w:rPr>
          <w:rFonts w:ascii="Libre Franklin" w:eastAsia="Libre Franklin" w:hAnsi="Libre Franklin" w:cs="Libre Franklin"/>
        </w:rPr>
        <w:t>Access will not improve</w:t>
      </w:r>
    </w:p>
    <w:p w14:paraId="01C3BB84" w14:textId="77777777" w:rsidR="00A13A0D" w:rsidRDefault="00000000">
      <w:pPr>
        <w:numPr>
          <w:ilvl w:val="0"/>
          <w:numId w:val="8"/>
        </w:numPr>
        <w:ind w:left="1440"/>
        <w:rPr>
          <w:rFonts w:ascii="Libre Franklin" w:eastAsia="Libre Franklin" w:hAnsi="Libre Franklin" w:cs="Libre Franklin"/>
        </w:rPr>
      </w:pPr>
      <w:r>
        <w:rPr>
          <w:rFonts w:ascii="Libre Franklin" w:eastAsia="Libre Franklin" w:hAnsi="Libre Franklin" w:cs="Libre Franklin"/>
        </w:rPr>
        <w:t>Costs will increase, creating further barriers to access</w:t>
      </w:r>
    </w:p>
    <w:p w14:paraId="4CFD6170" w14:textId="77777777" w:rsidR="00A13A0D" w:rsidRDefault="00000000">
      <w:pPr>
        <w:numPr>
          <w:ilvl w:val="0"/>
          <w:numId w:val="8"/>
        </w:numPr>
        <w:ind w:left="1440"/>
        <w:rPr>
          <w:rFonts w:ascii="Libre Franklin" w:eastAsia="Libre Franklin" w:hAnsi="Libre Franklin" w:cs="Libre Franklin"/>
        </w:rPr>
      </w:pPr>
      <w:r>
        <w:rPr>
          <w:rFonts w:ascii="Libre Franklin" w:eastAsia="Libre Franklin" w:hAnsi="Libre Franklin" w:cs="Libre Franklin"/>
        </w:rPr>
        <w:t>Available options will decrease</w:t>
      </w:r>
    </w:p>
    <w:p w14:paraId="2F8FDF28" w14:textId="77777777" w:rsidR="00A13A0D" w:rsidRDefault="00000000">
      <w:pPr>
        <w:numPr>
          <w:ilvl w:val="0"/>
          <w:numId w:val="8"/>
        </w:numPr>
        <w:spacing w:after="240"/>
        <w:ind w:left="1440"/>
        <w:rPr>
          <w:rFonts w:ascii="Libre Franklin" w:eastAsia="Libre Franklin" w:hAnsi="Libre Franklin" w:cs="Libre Franklin"/>
        </w:rPr>
      </w:pPr>
      <w:r>
        <w:rPr>
          <w:rFonts w:ascii="Libre Franklin" w:eastAsia="Libre Franklin" w:hAnsi="Libre Franklin" w:cs="Libre Franklin"/>
        </w:rPr>
        <w:t xml:space="preserve">Safety of available products will become uncertain with removal of the dynamic testing requirement </w:t>
      </w:r>
    </w:p>
    <w:p w14:paraId="3D70C75D" w14:textId="77777777" w:rsidR="00A13A0D" w:rsidRDefault="00000000">
      <w:pPr>
        <w:spacing w:before="240" w:after="240"/>
        <w:ind w:left="720"/>
        <w:rPr>
          <w:rFonts w:ascii="Libre Franklin" w:eastAsia="Libre Franklin" w:hAnsi="Libre Franklin" w:cs="Libre Franklin"/>
        </w:rPr>
      </w:pPr>
      <w:r>
        <w:rPr>
          <w:rFonts w:ascii="Libre Franklin" w:eastAsia="Libre Franklin" w:hAnsi="Libre Franklin" w:cs="Libre Franklin"/>
        </w:rPr>
        <w:t>We strongly recommend that Transport Canada adopt an approach that reduces barriers to accessing adaptive restraints for children with special transportation needs. This could include a simplified pathway for any current U.S.-compliant product to obtain a Canadian NSM, or direct alignment with U.S. adaptive standards to ensure access to safe options.</w:t>
      </w:r>
    </w:p>
    <w:p w14:paraId="2A9D1FB7" w14:textId="77777777" w:rsidR="00A13A0D" w:rsidRDefault="00000000">
      <w:pPr>
        <w:spacing w:before="240" w:after="240"/>
        <w:ind w:left="720"/>
        <w:rPr>
          <w:rFonts w:ascii="Libre Franklin" w:eastAsia="Libre Franklin" w:hAnsi="Libre Franklin" w:cs="Libre Franklin"/>
        </w:rPr>
      </w:pPr>
      <w:r>
        <w:rPr>
          <w:rFonts w:ascii="Libre Franklin" w:eastAsia="Libre Franklin" w:hAnsi="Libre Franklin" w:cs="Libre Franklin"/>
        </w:rPr>
        <w:t xml:space="preserve">The needs of these families are immediate. Clear guidance is needed to permit the use of U.S.-compliant products and ensure timely access to safe transportation solutions for all children without delay. </w:t>
      </w:r>
    </w:p>
    <w:p w14:paraId="68D67CA8" w14:textId="77777777" w:rsidR="00A13A0D" w:rsidRDefault="00000000">
      <w:pPr>
        <w:numPr>
          <w:ilvl w:val="0"/>
          <w:numId w:val="1"/>
        </w:numPr>
        <w:spacing w:before="240" w:after="240"/>
        <w:rPr>
          <w:rFonts w:ascii="Libre Franklin" w:eastAsia="Libre Franklin" w:hAnsi="Libre Franklin" w:cs="Libre Franklin"/>
        </w:rPr>
      </w:pPr>
      <w:r>
        <w:rPr>
          <w:rFonts w:ascii="Libre Franklin" w:eastAsia="Libre Franklin" w:hAnsi="Libre Franklin" w:cs="Libre Franklin"/>
        </w:rPr>
        <w:t xml:space="preserve">We do not support an exemption from the usual pre-publication in the Canada Gazette Part I. Affected groups and interested parties require time to understand implications, consult partners, and provide meaningful input. </w:t>
      </w:r>
    </w:p>
    <w:p w14:paraId="07791652" w14:textId="77777777" w:rsidR="00A13A0D" w:rsidRDefault="00000000">
      <w:pPr>
        <w:spacing w:before="240" w:after="240"/>
        <w:rPr>
          <w:rFonts w:ascii="Libre Franklin" w:eastAsia="Libre Franklin" w:hAnsi="Libre Franklin" w:cs="Libre Franklin"/>
        </w:rPr>
      </w:pPr>
      <w:r>
        <w:rPr>
          <w:rFonts w:ascii="Libre Franklin" w:eastAsia="Libre Franklin" w:hAnsi="Libre Franklin" w:cs="Libre Franklin"/>
        </w:rPr>
        <w:t>Thank you for your consideration,</w:t>
      </w:r>
    </w:p>
    <w:p w14:paraId="4B5A00BC" w14:textId="77777777" w:rsidR="00A13A0D" w:rsidRDefault="00000000">
      <w:pPr>
        <w:spacing w:before="240" w:after="240"/>
        <w:rPr>
          <w:rFonts w:ascii="Libre Franklin" w:eastAsia="Libre Franklin" w:hAnsi="Libre Franklin" w:cs="Libre Franklin"/>
        </w:rPr>
      </w:pPr>
      <w:r>
        <w:rPr>
          <w:rFonts w:ascii="Libre Franklin" w:eastAsia="Libre Franklin" w:hAnsi="Libre Franklin" w:cs="Libre Franklin"/>
        </w:rPr>
        <w:t>[your name, organization (if applicable) and contact information]</w:t>
      </w:r>
    </w:p>
    <w:p w14:paraId="56DB07EF" w14:textId="77777777" w:rsidR="00A13A0D" w:rsidRDefault="00000000">
      <w:pPr>
        <w:spacing w:before="240" w:after="240"/>
        <w:rPr>
          <w:rFonts w:ascii="Libre Franklin" w:eastAsia="Libre Franklin" w:hAnsi="Libre Franklin" w:cs="Libre Franklin"/>
          <w:b/>
          <w:bCs/>
          <w:sz w:val="28"/>
          <w:szCs w:val="28"/>
        </w:rPr>
      </w:pPr>
      <w:r>
        <w:rPr>
          <w:rFonts w:ascii="Libre Franklin" w:eastAsia="Libre Franklin" w:hAnsi="Libre Franklin" w:cs="Libre Franklin"/>
          <w:b/>
          <w:bCs/>
          <w:sz w:val="28"/>
          <w:szCs w:val="28"/>
        </w:rPr>
        <w:br/>
        <w:t>Email 2: Health Canada</w:t>
      </w:r>
    </w:p>
    <w:p w14:paraId="2BCC3B49" w14:textId="77777777" w:rsidR="00A13A0D" w:rsidRDefault="00000000">
      <w:pPr>
        <w:spacing w:after="80"/>
        <w:rPr>
          <w:rFonts w:ascii="Libre Franklin" w:eastAsia="Libre Franklin" w:hAnsi="Libre Franklin" w:cs="Libre Franklin"/>
          <w:b/>
          <w:bCs/>
        </w:rPr>
      </w:pPr>
      <w:r>
        <w:rPr>
          <w:rFonts w:ascii="Libre Franklin" w:eastAsia="Libre Franklin" w:hAnsi="Libre Franklin" w:cs="Libre Franklin"/>
          <w:b/>
          <w:bCs/>
        </w:rPr>
        <w:t xml:space="preserve">Email to: </w:t>
      </w:r>
      <w:hyperlink r:id="rId14">
        <w:r>
          <w:rPr>
            <w:rFonts w:ascii="Libre Franklin" w:eastAsia="Libre Franklin" w:hAnsi="Libre Franklin" w:cs="Libre Franklin"/>
            <w:b/>
            <w:bCs/>
            <w:color w:val="1155CC"/>
            <w:u w:val="single"/>
          </w:rPr>
          <w:t>ccpsa-lcspc@hc-sc.gc.ca</w:t>
        </w:r>
      </w:hyperlink>
    </w:p>
    <w:p w14:paraId="550B22BB" w14:textId="77777777" w:rsidR="00A13A0D" w:rsidRDefault="00000000">
      <w:pPr>
        <w:rPr>
          <w:rFonts w:ascii="Libre Franklin" w:eastAsia="Libre Franklin" w:hAnsi="Libre Franklin" w:cs="Libre Franklin"/>
          <w:b/>
          <w:bCs/>
        </w:rPr>
      </w:pPr>
      <w:r>
        <w:rPr>
          <w:rFonts w:ascii="Libre Franklin" w:eastAsia="Libre Franklin" w:hAnsi="Libre Franklin" w:cs="Libre Franklin"/>
          <w:b/>
          <w:bCs/>
        </w:rPr>
        <w:t>Required subject line: Updating Child Restraint and Vehicle Anchorage Regulations</w:t>
      </w:r>
    </w:p>
    <w:p w14:paraId="27403727" w14:textId="77777777" w:rsidR="00A13A0D" w:rsidRDefault="00000000">
      <w:pPr>
        <w:spacing w:before="240" w:after="240"/>
        <w:rPr>
          <w:rFonts w:ascii="Libre Franklin" w:eastAsia="Libre Franklin" w:hAnsi="Libre Franklin" w:cs="Libre Franklin"/>
        </w:rPr>
      </w:pPr>
      <w:r>
        <w:rPr>
          <w:rFonts w:ascii="Libre Franklin" w:eastAsia="Libre Franklin" w:hAnsi="Libre Franklin" w:cs="Libre Franklin"/>
          <w:color w:val="0070C0"/>
        </w:rPr>
        <w:t xml:space="preserve">Health Canada is collecting feedback specifically on how much time companies should have to comply with new mandatory requirements. Copy and paste the below into an email and customize as needed. In the introduction to your email, include background information </w:t>
      </w:r>
      <w:r>
        <w:rPr>
          <w:rFonts w:ascii="Libre Franklin" w:eastAsia="Libre Franklin" w:hAnsi="Libre Franklin" w:cs="Libre Franklin"/>
          <w:color w:val="0070C0"/>
        </w:rPr>
        <w:lastRenderedPageBreak/>
        <w:t>about your experience, role, and/or organization, and how you are connected to this issue professionally and/or personally.</w:t>
      </w:r>
    </w:p>
    <w:p w14:paraId="65909720" w14:textId="77777777" w:rsidR="00A13A0D" w:rsidRDefault="00000000">
      <w:pPr>
        <w:spacing w:before="240" w:after="240"/>
        <w:rPr>
          <w:rFonts w:ascii="Libre Franklin" w:eastAsia="Libre Franklin" w:hAnsi="Libre Franklin" w:cs="Libre Franklin"/>
        </w:rPr>
      </w:pPr>
      <w:r>
        <w:rPr>
          <w:rFonts w:ascii="Libre Franklin" w:eastAsia="Libre Franklin" w:hAnsi="Libre Franklin" w:cs="Libre Franklin"/>
          <w:b/>
          <w:bCs/>
        </w:rPr>
        <w:t xml:space="preserve">Conventional car seats and booster seats: </w:t>
      </w:r>
      <w:r>
        <w:rPr>
          <w:rFonts w:ascii="Libre Franklin" w:eastAsia="Libre Franklin" w:hAnsi="Libre Franklin" w:cs="Libre Franklin"/>
        </w:rPr>
        <w:br/>
        <w:t>We support a thoughtful and practical implementation process for conventional child restraints (car seats and booster seats).</w:t>
      </w:r>
    </w:p>
    <w:p w14:paraId="77029D29" w14:textId="77777777" w:rsidR="00A13A0D" w:rsidRDefault="00000000">
      <w:pPr>
        <w:spacing w:before="240" w:after="120"/>
        <w:ind w:left="720"/>
        <w:rPr>
          <w:rFonts w:ascii="Libre Franklin" w:eastAsia="Libre Franklin" w:hAnsi="Libre Franklin" w:cs="Libre Franklin"/>
          <w:b/>
          <w:bCs/>
        </w:rPr>
      </w:pPr>
      <w:r>
        <w:rPr>
          <w:rFonts w:ascii="Libre Franklin" w:eastAsia="Libre Franklin" w:hAnsi="Libre Franklin" w:cs="Libre Franklin"/>
          <w:b/>
          <w:bCs/>
        </w:rPr>
        <w:t>Option 1:</w:t>
      </w:r>
    </w:p>
    <w:p w14:paraId="3A54155F" w14:textId="77777777" w:rsidR="00A13A0D" w:rsidRDefault="00000000">
      <w:pPr>
        <w:spacing w:after="240"/>
        <w:ind w:left="720"/>
        <w:rPr>
          <w:rFonts w:ascii="Libre Franklin" w:eastAsia="Libre Franklin" w:hAnsi="Libre Franklin" w:cs="Libre Franklin"/>
        </w:rPr>
      </w:pPr>
      <w:r>
        <w:rPr>
          <w:rFonts w:ascii="Libre Franklin" w:eastAsia="Libre Franklin" w:hAnsi="Libre Franklin" w:cs="Libre Franklin"/>
        </w:rPr>
        <w:t>Permit the loan, gift, resale, or sale of seats certified to the previous CMVSS version throughout their full manufacturer-stated useful life/expiry period.</w:t>
      </w:r>
    </w:p>
    <w:p w14:paraId="46C4B182" w14:textId="77777777" w:rsidR="00A13A0D" w:rsidRDefault="00000000">
      <w:pPr>
        <w:spacing w:before="240" w:after="120"/>
        <w:ind w:left="720"/>
        <w:rPr>
          <w:rFonts w:ascii="Libre Franklin" w:eastAsia="Libre Franklin" w:hAnsi="Libre Franklin" w:cs="Libre Franklin"/>
          <w:b/>
          <w:bCs/>
        </w:rPr>
      </w:pPr>
      <w:r>
        <w:rPr>
          <w:rFonts w:ascii="Libre Franklin" w:eastAsia="Libre Franklin" w:hAnsi="Libre Franklin" w:cs="Libre Franklin"/>
          <w:b/>
          <w:bCs/>
        </w:rPr>
        <w:t>Option 2:</w:t>
      </w:r>
    </w:p>
    <w:p w14:paraId="02DA9375" w14:textId="77777777" w:rsidR="00A13A0D" w:rsidRDefault="00000000">
      <w:pPr>
        <w:spacing w:after="240"/>
        <w:ind w:left="720"/>
        <w:rPr>
          <w:rFonts w:ascii="Libre Franklin" w:eastAsia="Libre Franklin" w:hAnsi="Libre Franklin" w:cs="Libre Franklin"/>
        </w:rPr>
      </w:pPr>
      <w:r>
        <w:rPr>
          <w:rFonts w:ascii="Libre Franklin" w:eastAsia="Libre Franklin" w:hAnsi="Libre Franklin" w:cs="Libre Franklin"/>
        </w:rPr>
        <w:t>Implement a longer transition period (for example, two years or more) to allow for adequate public education, inventory turnover, and stakeholder adaptation.</w:t>
      </w:r>
    </w:p>
    <w:p w14:paraId="1657B112" w14:textId="77777777" w:rsidR="00A13A0D" w:rsidRDefault="00000000">
      <w:pPr>
        <w:spacing w:before="240" w:after="240"/>
        <w:rPr>
          <w:rFonts w:ascii="Libre Franklin" w:eastAsia="Libre Franklin" w:hAnsi="Libre Franklin" w:cs="Libre Franklin"/>
        </w:rPr>
      </w:pPr>
      <w:r>
        <w:rPr>
          <w:rFonts w:ascii="Libre Franklin" w:eastAsia="Libre Franklin" w:hAnsi="Libre Franklin" w:cs="Libre Franklin"/>
        </w:rPr>
        <w:t>In either case, we strongly recommend requiring manufacturers to clearly indicate on product labels which version or revision of CMVSS the restraint complies with. This would improve transparency, enforcement, and consumer understanding.</w:t>
      </w:r>
    </w:p>
    <w:p w14:paraId="3D30B08C" w14:textId="77777777" w:rsidR="00A13A0D" w:rsidRDefault="00000000">
      <w:pPr>
        <w:rPr>
          <w:rFonts w:ascii="Libre Franklin" w:eastAsia="Libre Franklin" w:hAnsi="Libre Franklin" w:cs="Libre Franklin"/>
          <w:b/>
          <w:bCs/>
        </w:rPr>
      </w:pPr>
      <w:r>
        <w:rPr>
          <w:rFonts w:ascii="Libre Franklin" w:eastAsia="Libre Franklin" w:hAnsi="Libre Franklin" w:cs="Libre Franklin"/>
          <w:b/>
          <w:bCs/>
        </w:rPr>
        <w:t>Adaptive restraint systems for infants, children, and youth with disabilities:</w:t>
      </w:r>
    </w:p>
    <w:p w14:paraId="0FF1AD66" w14:textId="77777777" w:rsidR="00A13A0D" w:rsidRDefault="00000000">
      <w:pPr>
        <w:spacing w:after="240"/>
        <w:rPr>
          <w:rFonts w:ascii="Libre Franklin" w:eastAsia="Libre Franklin" w:hAnsi="Libre Franklin" w:cs="Libre Franklin"/>
        </w:rPr>
      </w:pPr>
      <w:r>
        <w:rPr>
          <w:rFonts w:ascii="Libre Franklin" w:eastAsia="Libre Franklin" w:hAnsi="Libre Franklin" w:cs="Libre Franklin"/>
        </w:rPr>
        <w:t>Adaptive restraints require an extended transition period through their useful life or expiry date due to their high cost (upwards of $6,000 in some cases), limited supply, and essential clinical role.</w:t>
      </w:r>
    </w:p>
    <w:p w14:paraId="4595E0EB" w14:textId="77777777" w:rsidR="00A13A0D" w:rsidRDefault="00000000">
      <w:pPr>
        <w:spacing w:before="240"/>
        <w:rPr>
          <w:rFonts w:ascii="Libre Franklin" w:eastAsia="Libre Franklin" w:hAnsi="Libre Franklin" w:cs="Libre Franklin"/>
        </w:rPr>
      </w:pPr>
      <w:r>
        <w:rPr>
          <w:rFonts w:ascii="Libre Franklin" w:eastAsia="Libre Franklin" w:hAnsi="Libre Franklin" w:cs="Libre Franklin"/>
        </w:rPr>
        <w:t>These products are often:</w:t>
      </w:r>
    </w:p>
    <w:p w14:paraId="21E2806C" w14:textId="77777777" w:rsidR="00A13A0D" w:rsidRDefault="00000000">
      <w:pPr>
        <w:numPr>
          <w:ilvl w:val="0"/>
          <w:numId w:val="10"/>
        </w:numPr>
        <w:spacing w:before="240"/>
        <w:rPr>
          <w:rFonts w:ascii="Libre Franklin" w:eastAsia="Libre Franklin" w:hAnsi="Libre Franklin" w:cs="Libre Franklin"/>
        </w:rPr>
      </w:pPr>
      <w:r>
        <w:rPr>
          <w:rFonts w:ascii="Libre Franklin" w:eastAsia="Libre Franklin" w:hAnsi="Libre Franklin" w:cs="Libre Franklin"/>
        </w:rPr>
        <w:t>significantly more expensive than conventional restraints</w:t>
      </w:r>
    </w:p>
    <w:p w14:paraId="09657C0A" w14:textId="77777777" w:rsidR="00A13A0D" w:rsidRDefault="00000000">
      <w:pPr>
        <w:numPr>
          <w:ilvl w:val="0"/>
          <w:numId w:val="10"/>
        </w:numPr>
        <w:rPr>
          <w:rFonts w:ascii="Libre Franklin" w:eastAsia="Libre Franklin" w:hAnsi="Libre Franklin" w:cs="Libre Franklin"/>
        </w:rPr>
      </w:pPr>
      <w:r>
        <w:rPr>
          <w:rFonts w:ascii="Libre Franklin" w:eastAsia="Libre Franklin" w:hAnsi="Libre Franklin" w:cs="Libre Franklin"/>
        </w:rPr>
        <w:t>produced in small quantities</w:t>
      </w:r>
    </w:p>
    <w:p w14:paraId="15544614" w14:textId="77777777" w:rsidR="00A13A0D" w:rsidRDefault="00000000">
      <w:pPr>
        <w:numPr>
          <w:ilvl w:val="0"/>
          <w:numId w:val="10"/>
        </w:numPr>
        <w:rPr>
          <w:rFonts w:ascii="Libre Franklin" w:eastAsia="Libre Franklin" w:hAnsi="Libre Franklin" w:cs="Libre Franklin"/>
        </w:rPr>
      </w:pPr>
      <w:r>
        <w:rPr>
          <w:rFonts w:ascii="Libre Franklin" w:eastAsia="Libre Franklin" w:hAnsi="Libre Franklin" w:cs="Libre Franklin"/>
        </w:rPr>
        <w:t>purchased through hospitals, rehabilitation centres, charities, or public funding systems</w:t>
      </w:r>
    </w:p>
    <w:p w14:paraId="5D113AD1" w14:textId="77777777" w:rsidR="00A13A0D" w:rsidRDefault="00000000">
      <w:pPr>
        <w:numPr>
          <w:ilvl w:val="0"/>
          <w:numId w:val="10"/>
        </w:numPr>
        <w:rPr>
          <w:rFonts w:ascii="Libre Franklin" w:eastAsia="Libre Franklin" w:hAnsi="Libre Franklin" w:cs="Libre Franklin"/>
        </w:rPr>
      </w:pPr>
      <w:r>
        <w:rPr>
          <w:rFonts w:ascii="Libre Franklin" w:eastAsia="Libre Franklin" w:hAnsi="Libre Franklin" w:cs="Libre Franklin"/>
        </w:rPr>
        <w:t>retained in hospital loaner collections for years</w:t>
      </w:r>
    </w:p>
    <w:p w14:paraId="790A3DB0" w14:textId="77777777" w:rsidR="00A13A0D" w:rsidRDefault="00000000">
      <w:pPr>
        <w:numPr>
          <w:ilvl w:val="0"/>
          <w:numId w:val="10"/>
        </w:numPr>
        <w:spacing w:after="240"/>
        <w:rPr>
          <w:rFonts w:ascii="Libre Franklin" w:eastAsia="Libre Franklin" w:hAnsi="Libre Franklin" w:cs="Libre Franklin"/>
        </w:rPr>
      </w:pPr>
      <w:r>
        <w:rPr>
          <w:rFonts w:ascii="Libre Franklin" w:eastAsia="Libre Franklin" w:hAnsi="Libre Franklin" w:cs="Libre Franklin"/>
        </w:rPr>
        <w:t>difficult to replace quickly due to high cost, procurement barriers, and limited supply</w:t>
      </w:r>
    </w:p>
    <w:p w14:paraId="18ED7A02" w14:textId="77777777" w:rsidR="00A13A0D" w:rsidRDefault="00000000">
      <w:pPr>
        <w:spacing w:before="240" w:after="240"/>
        <w:rPr>
          <w:rFonts w:ascii="Libre Franklin" w:eastAsia="Libre Franklin" w:hAnsi="Libre Franklin" w:cs="Libre Franklin"/>
        </w:rPr>
      </w:pPr>
      <w:r>
        <w:rPr>
          <w:rFonts w:ascii="Libre Franklin" w:eastAsia="Libre Franklin" w:hAnsi="Libre Franklin" w:cs="Libre Franklin"/>
        </w:rPr>
        <w:t>Applying standard consumer timelines to adaptive products could unintentionally reduce access for medically vulnerable children and their families.</w:t>
      </w:r>
    </w:p>
    <w:p w14:paraId="696E55F2" w14:textId="77777777" w:rsidR="00A13A0D" w:rsidRDefault="00000000">
      <w:pPr>
        <w:spacing w:before="240" w:after="240"/>
        <w:rPr>
          <w:rFonts w:ascii="Libre Franklin" w:eastAsia="Libre Franklin" w:hAnsi="Libre Franklin" w:cs="Libre Franklin"/>
        </w:rPr>
      </w:pPr>
      <w:r>
        <w:rPr>
          <w:rFonts w:ascii="Libre Franklin" w:eastAsia="Libre Franklin" w:hAnsi="Libre Franklin" w:cs="Libre Franklin"/>
        </w:rPr>
        <w:t>We therefore recommend that adaptive restraints certified to the previous CMVSS be permitted to be loaned, gifted, resold, or sold throughout their full manufacturer-stated useful life/expiry period unless a clear safety issue exists.</w:t>
      </w:r>
    </w:p>
    <w:p w14:paraId="48E42019" w14:textId="77777777" w:rsidR="00A13A0D" w:rsidRDefault="00000000">
      <w:pPr>
        <w:spacing w:before="240" w:after="240"/>
        <w:rPr>
          <w:rFonts w:ascii="Libre Franklin" w:eastAsia="Libre Franklin" w:hAnsi="Libre Franklin" w:cs="Libre Franklin"/>
        </w:rPr>
      </w:pPr>
      <w:r>
        <w:rPr>
          <w:rFonts w:ascii="Libre Franklin" w:eastAsia="Libre Franklin" w:hAnsi="Libre Franklin" w:cs="Libre Franklin"/>
        </w:rPr>
        <w:t>Thank you for your consideration,</w:t>
      </w:r>
    </w:p>
    <w:p w14:paraId="72B02A3B" w14:textId="77777777" w:rsidR="00A13A0D" w:rsidRDefault="00000000">
      <w:pPr>
        <w:spacing w:before="240" w:after="240"/>
        <w:rPr>
          <w:rFonts w:ascii="Libre Franklin" w:eastAsia="Libre Franklin" w:hAnsi="Libre Franklin" w:cs="Libre Franklin"/>
        </w:rPr>
      </w:pPr>
      <w:r>
        <w:rPr>
          <w:rFonts w:ascii="Libre Franklin" w:eastAsia="Libre Franklin" w:hAnsi="Libre Franklin" w:cs="Libre Franklin"/>
        </w:rPr>
        <w:t>[your name, organization (if applicable) and contact information]</w:t>
      </w:r>
    </w:p>
    <w:sectPr w:rsidR="00A13A0D">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D04690" w14:textId="77777777" w:rsidR="00F8292C" w:rsidRDefault="00F8292C">
      <w:pPr>
        <w:spacing w:line="240" w:lineRule="auto"/>
      </w:pPr>
      <w:r>
        <w:separator/>
      </w:r>
    </w:p>
  </w:endnote>
  <w:endnote w:type="continuationSeparator" w:id="0">
    <w:p w14:paraId="2CAAC686" w14:textId="77777777" w:rsidR="00F8292C" w:rsidRDefault="00F829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CA67CB6-6B2A-D54B-8C9D-9F5CE60CB3BA}"/>
  </w:font>
  <w:font w:name="Arial">
    <w:panose1 w:val="020B0604020202020204"/>
    <w:charset w:val="00"/>
    <w:family w:val="swiss"/>
    <w:pitch w:val="variable"/>
    <w:sig w:usb0="E0002EFF" w:usb1="C000785B" w:usb2="00000009" w:usb3="00000000" w:csb0="000001FF" w:csb1="00000000"/>
    <w:embedRegular r:id="rId2" w:fontKey="{A64A7299-F67C-224F-BC68-8C79CD02DAE3}"/>
    <w:embedBold r:id="rId3" w:fontKey="{6CF40E2A-DACE-F045-9DD9-E6252DF73FA3}"/>
    <w:embedItalic r:id="rId4" w:fontKey="{5C7BFC4D-F41C-2F45-B4E8-F3D300234F61}"/>
  </w:font>
  <w:font w:name="Libre Franklin">
    <w:panose1 w:val="00000000000000000000"/>
    <w:charset w:val="4D"/>
    <w:family w:val="auto"/>
    <w:pitch w:val="variable"/>
    <w:sig w:usb0="A00000FF" w:usb1="4000205B" w:usb2="00000000" w:usb3="00000000" w:csb0="00000193" w:csb1="00000000"/>
    <w:embedRegular r:id="rId5" w:fontKey="{EC047BE0-6395-B44E-9E24-F4519280DC8E}"/>
    <w:embedBold r:id="rId6" w:fontKey="{FDAF8872-6D99-3E4A-8062-79A2C5A440AF}"/>
  </w:font>
  <w:font w:name="Calibri">
    <w:panose1 w:val="020F0502020204030204"/>
    <w:charset w:val="00"/>
    <w:family w:val="swiss"/>
    <w:pitch w:val="variable"/>
    <w:sig w:usb0="E4002EFF" w:usb1="C200247B" w:usb2="00000009" w:usb3="00000000" w:csb0="000001FF" w:csb1="00000000"/>
    <w:embedRegular r:id="rId7" w:fontKey="{14A8562F-FD33-DC4D-A3C6-6B4E87C83F29}"/>
  </w:font>
  <w:font w:name="Cambria">
    <w:panose1 w:val="02040503050406030204"/>
    <w:charset w:val="00"/>
    <w:family w:val="roman"/>
    <w:pitch w:val="variable"/>
    <w:sig w:usb0="E00002FF" w:usb1="400004FF" w:usb2="00000000" w:usb3="00000000" w:csb0="0000019F" w:csb1="00000000"/>
    <w:embedRegular r:id="rId8" w:fontKey="{8932CAF2-3F90-5A4F-9069-07C9930A6B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B791D" w14:textId="77777777" w:rsidR="00A13A0D"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0022F2B" w14:textId="77777777" w:rsidR="00A13A0D" w:rsidRDefault="00A13A0D">
    <w:pPr>
      <w:pBdr>
        <w:top w:val="nil"/>
        <w:left w:val="nil"/>
        <w:bottom w:val="nil"/>
        <w:right w:val="nil"/>
        <w:between w:val="nil"/>
      </w:pBdr>
      <w:tabs>
        <w:tab w:val="center" w:pos="4680"/>
        <w:tab w:val="right" w:pos="9360"/>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25BE1" w14:textId="77777777" w:rsidR="00A13A0D" w:rsidRDefault="00000000">
    <w:pPr>
      <w:pBdr>
        <w:top w:val="nil"/>
        <w:left w:val="nil"/>
        <w:bottom w:val="nil"/>
        <w:right w:val="nil"/>
        <w:between w:val="nil"/>
      </w:pBdr>
      <w:tabs>
        <w:tab w:val="center" w:pos="4680"/>
        <w:tab w:val="right" w:pos="9360"/>
      </w:tabs>
      <w:spacing w:line="240" w:lineRule="auto"/>
      <w:jc w:val="right"/>
      <w:rPr>
        <w:rFonts w:ascii="Libre Franklin" w:eastAsia="Libre Franklin" w:hAnsi="Libre Franklin" w:cs="Libre Franklin"/>
        <w:color w:val="000000"/>
      </w:rPr>
    </w:pPr>
    <w:r>
      <w:rPr>
        <w:rFonts w:ascii="Libre Franklin" w:eastAsia="Libre Franklin" w:hAnsi="Libre Franklin" w:cs="Libre Franklin"/>
        <w:color w:val="000000"/>
      </w:rPr>
      <w:fldChar w:fldCharType="begin"/>
    </w:r>
    <w:r>
      <w:rPr>
        <w:rFonts w:ascii="Libre Franklin" w:eastAsia="Libre Franklin" w:hAnsi="Libre Franklin" w:cs="Libre Franklin"/>
        <w:color w:val="000000"/>
      </w:rPr>
      <w:instrText>PAGE</w:instrText>
    </w:r>
    <w:r>
      <w:rPr>
        <w:rFonts w:ascii="Libre Franklin" w:eastAsia="Libre Franklin" w:hAnsi="Libre Franklin" w:cs="Libre Franklin"/>
        <w:color w:val="000000"/>
      </w:rPr>
      <w:fldChar w:fldCharType="separate"/>
    </w:r>
    <w:r w:rsidR="0064021D">
      <w:rPr>
        <w:rFonts w:ascii="Libre Franklin" w:eastAsia="Libre Franklin" w:hAnsi="Libre Franklin" w:cs="Libre Franklin"/>
        <w:noProof/>
        <w:color w:val="000000"/>
      </w:rPr>
      <w:t>2</w:t>
    </w:r>
    <w:r>
      <w:rPr>
        <w:rFonts w:ascii="Libre Franklin" w:eastAsia="Libre Franklin" w:hAnsi="Libre Franklin" w:cs="Libre Franklin"/>
        <w:color w:val="000000"/>
      </w:rPr>
      <w:fldChar w:fldCharType="end"/>
    </w:r>
  </w:p>
  <w:p w14:paraId="401B9590" w14:textId="77777777" w:rsidR="00A13A0D" w:rsidRDefault="00A13A0D">
    <w:pPr>
      <w:pBdr>
        <w:top w:val="nil"/>
        <w:left w:val="nil"/>
        <w:bottom w:val="nil"/>
        <w:right w:val="nil"/>
        <w:between w:val="nil"/>
      </w:pBdr>
      <w:tabs>
        <w:tab w:val="center" w:pos="4680"/>
        <w:tab w:val="right" w:pos="9360"/>
      </w:tabs>
      <w:spacing w:line="240" w:lineRule="auto"/>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2485D" w14:textId="77777777" w:rsidR="00A13A0D" w:rsidRDefault="00A13A0D">
    <w:pPr>
      <w:pBdr>
        <w:top w:val="nil"/>
        <w:left w:val="nil"/>
        <w:bottom w:val="nil"/>
        <w:right w:val="nil"/>
        <w:between w:val="nil"/>
      </w:pBdr>
      <w:tabs>
        <w:tab w:val="center" w:pos="4680"/>
        <w:tab w:val="right" w:pos="9360"/>
      </w:tabs>
      <w:spacing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DABB2E" w14:textId="77777777" w:rsidR="00F8292C" w:rsidRDefault="00F8292C">
      <w:pPr>
        <w:spacing w:line="240" w:lineRule="auto"/>
      </w:pPr>
      <w:r>
        <w:separator/>
      </w:r>
    </w:p>
  </w:footnote>
  <w:footnote w:type="continuationSeparator" w:id="0">
    <w:p w14:paraId="60256232" w14:textId="77777777" w:rsidR="00F8292C" w:rsidRDefault="00F829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01726" w14:textId="77777777" w:rsidR="00A13A0D" w:rsidRDefault="00000000">
    <w:pPr>
      <w:pStyle w:val="Heading2"/>
      <w:spacing w:before="240" w:after="240"/>
    </w:pPr>
    <w:bookmarkStart w:id="9" w:name="_heading=h.ghg45h7czwnv" w:colFirst="0" w:colLast="0"/>
    <w:bookmarkEnd w:id="9"/>
    <w:r>
      <w:rPr>
        <w:rFonts w:ascii="Libre Franklin" w:eastAsia="Libre Franklin" w:hAnsi="Libre Franklin" w:cs="Libre Franklin"/>
        <w:noProof/>
        <w:sz w:val="26"/>
        <w:szCs w:val="26"/>
      </w:rPr>
      <w:drawing>
        <wp:inline distT="0" distB="0" distL="0" distR="0" wp14:anchorId="0A0E210F" wp14:editId="5B16FCF6">
          <wp:extent cx="3904546" cy="807838"/>
          <wp:effectExtent l="0" t="0" r="0" b="0"/>
          <wp:docPr id="2" name="image2.jpg" descr="unknown.jpg"/>
          <wp:cNvGraphicFramePr/>
          <a:graphic xmlns:a="http://schemas.openxmlformats.org/drawingml/2006/main">
            <a:graphicData uri="http://schemas.openxmlformats.org/drawingml/2006/picture">
              <pic:pic xmlns:pic="http://schemas.openxmlformats.org/drawingml/2006/picture">
                <pic:nvPicPr>
                  <pic:cNvPr id="0" name="image2.jpg" descr="unknown.jpg"/>
                  <pic:cNvPicPr preferRelativeResize="0"/>
                </pic:nvPicPr>
                <pic:blipFill>
                  <a:blip r:embed="rId1"/>
                  <a:srcRect/>
                  <a:stretch>
                    <a:fillRect/>
                  </a:stretch>
                </pic:blipFill>
                <pic:spPr>
                  <a:xfrm>
                    <a:off x="0" y="0"/>
                    <a:ext cx="3904546" cy="807838"/>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1BF35245" wp14:editId="60A7DFEE">
          <wp:simplePos x="0" y="0"/>
          <wp:positionH relativeFrom="column">
            <wp:posOffset>4746172</wp:posOffset>
          </wp:positionH>
          <wp:positionV relativeFrom="paragraph">
            <wp:posOffset>115842</wp:posOffset>
          </wp:positionV>
          <wp:extent cx="1202055" cy="72580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202055" cy="7258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8738CE"/>
    <w:multiLevelType w:val="multilevel"/>
    <w:tmpl w:val="017A00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EC570E5"/>
    <w:multiLevelType w:val="multilevel"/>
    <w:tmpl w:val="C1380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F7429F5"/>
    <w:multiLevelType w:val="multilevel"/>
    <w:tmpl w:val="D040E2D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38427A99"/>
    <w:multiLevelType w:val="multilevel"/>
    <w:tmpl w:val="1E448D0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01640C3"/>
    <w:multiLevelType w:val="multilevel"/>
    <w:tmpl w:val="7AB01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8C521E"/>
    <w:multiLevelType w:val="multilevel"/>
    <w:tmpl w:val="FFC84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4567399"/>
    <w:multiLevelType w:val="multilevel"/>
    <w:tmpl w:val="19CAB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8427AF6"/>
    <w:multiLevelType w:val="multilevel"/>
    <w:tmpl w:val="28940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137149B"/>
    <w:multiLevelType w:val="multilevel"/>
    <w:tmpl w:val="707CC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D0044BE"/>
    <w:multiLevelType w:val="multilevel"/>
    <w:tmpl w:val="E240388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00496463">
    <w:abstractNumId w:val="3"/>
  </w:num>
  <w:num w:numId="2" w16cid:durableId="601109415">
    <w:abstractNumId w:val="0"/>
  </w:num>
  <w:num w:numId="3" w16cid:durableId="1469199024">
    <w:abstractNumId w:val="5"/>
  </w:num>
  <w:num w:numId="4" w16cid:durableId="1353915697">
    <w:abstractNumId w:val="8"/>
  </w:num>
  <w:num w:numId="5" w16cid:durableId="563877063">
    <w:abstractNumId w:val="1"/>
  </w:num>
  <w:num w:numId="6" w16cid:durableId="1325820062">
    <w:abstractNumId w:val="6"/>
  </w:num>
  <w:num w:numId="7" w16cid:durableId="1579827784">
    <w:abstractNumId w:val="4"/>
  </w:num>
  <w:num w:numId="8" w16cid:durableId="2098672711">
    <w:abstractNumId w:val="2"/>
  </w:num>
  <w:num w:numId="9" w16cid:durableId="2099711081">
    <w:abstractNumId w:val="7"/>
  </w:num>
  <w:num w:numId="10" w16cid:durableId="139141958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3"/>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A0D"/>
    <w:rsid w:val="004F37F5"/>
    <w:rsid w:val="0064021D"/>
    <w:rsid w:val="00A13A0D"/>
    <w:rsid w:val="00F8292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6608EC64"/>
  <w15:docId w15:val="{48F664BD-89B7-AC4F-9D07-7A10114C8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0"/>
      <w:szCs w:val="40"/>
    </w:rPr>
  </w:style>
  <w:style w:type="paragraph" w:styleId="Heading2">
    <w:name w:val="heading 2"/>
    <w:basedOn w:val="Normal"/>
    <w:next w:val="Normal"/>
    <w:uiPriority w:val="9"/>
    <w:unhideWhenUsed/>
    <w:qFormat/>
    <w:pPr>
      <w:keepNext/>
      <w:keepLines/>
      <w:spacing w:before="360" w:after="80"/>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c.canada.ca/en/corporate-services/consultations/proposal-update-regulatory-requirements-concerning-safety-restraint-systems-vehicle-anchorages/background-proposal-update-regulatory-requirements-concerning-safety-restraint-systems-vehicle-anchorages" TargetMode="External"/><Relationship Id="rId13" Type="http://schemas.openxmlformats.org/officeDocument/2006/relationships/hyperlink" Target="mailto:RegulationsClerk-ASFB-Commisauxreglements@tc.gc.ca"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c.canada.ca/en/corporate-services/consultations/proposal-update-regulatory-requirements-concerning-safety-restraint-systems-vehicle-anchorages/background-proposal-update-regulatory-requirements-concerning-safety-restraint-systems-vehicle-anchorage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02web.zoom.us/webinar/register/WN_unOY0E0SSBK12gD35Hx9V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nfo@cpsac.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c.canada.ca/en/corporate-services/consultations/proposal-update-regulatory-requirements-concerning-safety-restraint-systems-vehicle-anchorages/background-proposal-update-regulatory-requirements-concerning-safety-restraint-systems-vehicle-anchorages" TargetMode="External"/><Relationship Id="rId14" Type="http://schemas.openxmlformats.org/officeDocument/2006/relationships/hyperlink" Target="mailto:ccpsa-lcspc@hc-sc.gc.c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XH+vuxS49XPE0qNGV54RTMj/Mg==">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1605</Words>
  <Characters>9441</Characters>
  <Application>Microsoft Office Word</Application>
  <DocSecurity>0</DocSecurity>
  <Lines>189</Lines>
  <Paragraphs>108</Paragraphs>
  <ScaleCrop>false</ScaleCrop>
  <Company/>
  <LinksUpToDate>false</LinksUpToDate>
  <CharactersWithSpaces>10955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Stephanie Cowle</cp:lastModifiedBy>
  <cp:revision>2</cp:revision>
  <dcterms:created xsi:type="dcterms:W3CDTF">2026-04-14T15:22:00Z</dcterms:created>
  <dcterms:modified xsi:type="dcterms:W3CDTF">2026-04-14T15:22:00Z</dcterms:modified>
</cp:coreProperties>
</file>